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CD0E4">
      <w:pPr>
        <w:shd w:val="clear" w:color="auto" w:fill="FFFFFF"/>
        <w:spacing w:before="300" w:after="450" w:line="240" w:lineRule="auto"/>
        <w:ind w:left="450" w:right="450"/>
        <w:jc w:val="center"/>
        <w:rPr>
          <w:rFonts w:ascii="Times New Roman" w:hAnsi="Times New Roman" w:eastAsia="Times New Roman" w:cs="Times New Roman"/>
          <w:b/>
          <w:bCs/>
          <w:color w:val="333333"/>
          <w:sz w:val="28"/>
          <w:szCs w:val="28"/>
          <w:lang w:eastAsia="uk-UA"/>
        </w:rPr>
      </w:pPr>
      <w:r>
        <w:rPr>
          <w:rFonts w:ascii="Times New Roman" w:hAnsi="Times New Roman" w:eastAsia="Times New Roman" w:cs="Times New Roman"/>
          <w:b/>
          <w:bCs/>
          <w:color w:val="333333"/>
          <w:sz w:val="32"/>
          <w:szCs w:val="32"/>
          <w:lang w:eastAsia="uk-UA"/>
        </w:rPr>
        <w:t>АНТИКОРУПЦІЙНА ПРОГРАМА</w:t>
      </w:r>
      <w:r>
        <w:rPr>
          <w:rFonts w:ascii="Times New Roman" w:hAnsi="Times New Roman" w:eastAsia="Times New Roman" w:cs="Times New Roman"/>
          <w:color w:val="333333"/>
          <w:sz w:val="24"/>
          <w:szCs w:val="24"/>
          <w:lang w:eastAsia="uk-UA"/>
        </w:rPr>
        <w:br w:type="textWrapping"/>
      </w:r>
      <w:bookmarkStart w:id="0" w:name="n16"/>
      <w:bookmarkEnd w:id="0"/>
      <w:r>
        <w:rPr>
          <w:rFonts w:ascii="Times New Roman" w:hAnsi="Times New Roman" w:eastAsia="Times New Roman" w:cs="Times New Roman"/>
          <w:b/>
          <w:bCs/>
          <w:color w:val="333333"/>
          <w:sz w:val="28"/>
          <w:szCs w:val="28"/>
          <w:lang w:eastAsia="uk-UA"/>
        </w:rPr>
        <w:t xml:space="preserve">Комунального некомерційного підприємства «Рахівська районна лікарня» Рахівської міської ради Закарпатської області  </w:t>
      </w:r>
    </w:p>
    <w:p w14:paraId="77A41D0F">
      <w:pPr>
        <w:shd w:val="clear" w:color="auto" w:fill="FFFFFF"/>
        <w:spacing w:before="300" w:after="450" w:line="240" w:lineRule="auto"/>
        <w:ind w:left="450" w:right="450"/>
        <w:jc w:val="center"/>
        <w:rPr>
          <w:rFonts w:ascii="Times New Roman" w:hAnsi="Times New Roman" w:eastAsia="Times New Roman" w:cs="Times New Roman"/>
          <w:color w:val="333333"/>
          <w:sz w:val="24"/>
          <w:szCs w:val="24"/>
          <w:lang w:eastAsia="uk-UA"/>
        </w:rPr>
      </w:pPr>
      <w:r>
        <w:rPr>
          <w:rFonts w:ascii="Times New Roman" w:hAnsi="Times New Roman" w:eastAsia="Times New Roman" w:cs="Times New Roman"/>
          <w:b/>
          <w:bCs/>
          <w:color w:val="333333"/>
          <w:sz w:val="28"/>
          <w:szCs w:val="28"/>
          <w:lang w:eastAsia="uk-UA"/>
        </w:rPr>
        <w:t>Преамбула (цінності)</w:t>
      </w:r>
    </w:p>
    <w:p w14:paraId="6DFBB21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 w:name="n17"/>
      <w:bookmarkEnd w:id="1"/>
      <w:r>
        <w:rPr>
          <w:rFonts w:ascii="Times New Roman" w:hAnsi="Times New Roman" w:eastAsia="Times New Roman" w:cs="Times New Roman"/>
          <w:color w:val="333333"/>
          <w:sz w:val="24"/>
          <w:szCs w:val="24"/>
          <w:lang w:eastAsia="uk-UA"/>
        </w:rPr>
        <w:t>Цією Антикорупційною програмою (далі - Програма)</w:t>
      </w:r>
      <w:r>
        <w:rPr>
          <w:rFonts w:ascii="Times New Roman" w:hAnsi="Times New Roman" w:eastAsia="Times New Roman" w:cs="Times New Roman"/>
          <w:b/>
          <w:bCs/>
          <w:color w:val="333333"/>
          <w:sz w:val="2"/>
          <w:szCs w:val="2"/>
          <w:vertAlign w:val="superscript"/>
          <w:lang w:eastAsia="uk-UA"/>
        </w:rPr>
        <w:t>-</w:t>
      </w:r>
      <w:r>
        <w:rPr>
          <w:rFonts w:ascii="Times New Roman" w:hAnsi="Times New Roman" w:eastAsia="Times New Roman" w:cs="Times New Roman"/>
          <w:b/>
          <w:bCs/>
          <w:color w:val="333333"/>
          <w:sz w:val="16"/>
          <w:szCs w:val="16"/>
          <w:vertAlign w:val="superscript"/>
          <w:lang w:eastAsia="uk-UA"/>
        </w:rPr>
        <w:t>1</w:t>
      </w:r>
      <w:r>
        <w:rPr>
          <w:rFonts w:ascii="Times New Roman" w:hAnsi="Times New Roman" w:eastAsia="Times New Roman" w:cs="Times New Roman"/>
          <w:color w:val="333333"/>
          <w:sz w:val="24"/>
          <w:szCs w:val="24"/>
          <w:lang w:eastAsia="uk-UA"/>
        </w:rPr>
        <w:t> Комунального</w:t>
      </w:r>
      <w:r>
        <w:rPr>
          <w:rFonts w:hint="default" w:ascii="Times New Roman" w:hAnsi="Times New Roman" w:eastAsia="Times New Roman" w:cs="Times New Roman"/>
          <w:color w:val="333333"/>
          <w:sz w:val="24"/>
          <w:szCs w:val="24"/>
          <w:lang w:val="en-US" w:eastAsia="uk-UA"/>
        </w:rPr>
        <w:t xml:space="preserve"> некомерційного підприємства “Рахівська районна лікарня” Рахівської міської ради Закарпатської області </w:t>
      </w:r>
      <w:r>
        <w:rPr>
          <w:rFonts w:ascii="Times New Roman" w:hAnsi="Times New Roman" w:eastAsia="Times New Roman" w:cs="Times New Roman"/>
          <w:color w:val="333333"/>
          <w:sz w:val="24"/>
          <w:szCs w:val="24"/>
          <w:lang w:eastAsia="uk-UA"/>
        </w:rPr>
        <w:t>(далі - Компанія), усвідомлюючи відповідальність за утвердження цінностей верховенства права та доброчесності, прагнучи забезпечувати свій сталий розвиток, дбаючи про власну ділову репутацію, для заохочення використання добросовісної комерційної практики, а також в інтересах, зокрема, але не виключно, своїх засновників, працівників, ділових партнерів, клієнтів проголошує, що її засновники (учасники)</w:t>
      </w:r>
      <w:r>
        <w:rPr>
          <w:rFonts w:ascii="Times New Roman" w:hAnsi="Times New Roman" w:eastAsia="Times New Roman" w:cs="Times New Roman"/>
          <w:b/>
          <w:bCs/>
          <w:color w:val="333333"/>
          <w:sz w:val="2"/>
          <w:szCs w:val="2"/>
          <w:vertAlign w:val="superscript"/>
          <w:lang w:eastAsia="uk-UA"/>
        </w:rPr>
        <w:t>-</w:t>
      </w:r>
      <w:r>
        <w:rPr>
          <w:rFonts w:ascii="Times New Roman" w:hAnsi="Times New Roman" w:eastAsia="Times New Roman" w:cs="Times New Roman"/>
          <w:b/>
          <w:bCs/>
          <w:color w:val="333333"/>
          <w:sz w:val="16"/>
          <w:szCs w:val="16"/>
          <w:vertAlign w:val="superscript"/>
          <w:lang w:eastAsia="uk-UA"/>
        </w:rPr>
        <w:t>2</w:t>
      </w:r>
      <w:r>
        <w:rPr>
          <w:rFonts w:ascii="Times New Roman" w:hAnsi="Times New Roman" w:eastAsia="Times New Roman" w:cs="Times New Roman"/>
          <w:color w:val="333333"/>
          <w:sz w:val="24"/>
          <w:szCs w:val="24"/>
          <w:lang w:eastAsia="uk-UA"/>
        </w:rPr>
        <w:t>, органи управління, посадові особи та працівники у своїй діяльності, а також у правовідносинах із діловими партнерами, органами державної влади, органами місцевого самоврядування, іншими юридичними та фізичними особами керуються принципом нульової толерантності до корупції у будь-яких її формах та проявах і вживають (вживатимуть) всіх заходів щодо запобігання, виявлення та протидії корупції, передбачених законодавством, та цією Програмою.</w:t>
      </w:r>
    </w:p>
    <w:p w14:paraId="6BEC476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 w:name="n18"/>
      <w:bookmarkEnd w:id="2"/>
      <w:r>
        <w:rPr>
          <w:rFonts w:ascii="Times New Roman" w:hAnsi="Times New Roman" w:eastAsia="Times New Roman" w:cs="Times New Roman"/>
          <w:color w:val="333333"/>
          <w:sz w:val="24"/>
          <w:szCs w:val="24"/>
          <w:lang w:eastAsia="uk-UA"/>
        </w:rPr>
        <w:t>Компанія заявляє про свою принципову позицію та засуджує корупцію як незаконний та неетичний спосіб ведення діяльності.</w:t>
      </w:r>
    </w:p>
    <w:p w14:paraId="627CA1B8">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3" w:name="n19"/>
      <w:bookmarkEnd w:id="3"/>
      <w:r>
        <w:rPr>
          <w:rFonts w:ascii="Times New Roman" w:hAnsi="Times New Roman" w:eastAsia="Times New Roman" w:cs="Times New Roman"/>
          <w:b/>
          <w:bCs/>
          <w:color w:val="333333"/>
          <w:sz w:val="28"/>
          <w:szCs w:val="28"/>
          <w:lang w:eastAsia="uk-UA"/>
        </w:rPr>
        <w:t>І. Загальні положення</w:t>
      </w:r>
    </w:p>
    <w:p w14:paraId="6255058E">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4" w:name="n20"/>
      <w:bookmarkEnd w:id="4"/>
      <w:r>
        <w:rPr>
          <w:rFonts w:ascii="Times New Roman" w:hAnsi="Times New Roman" w:eastAsia="Times New Roman" w:cs="Times New Roman"/>
          <w:b/>
          <w:bCs/>
          <w:color w:val="333333"/>
          <w:sz w:val="28"/>
          <w:szCs w:val="28"/>
          <w:lang w:eastAsia="uk-UA"/>
        </w:rPr>
        <w:t>1. Визначення термінів</w:t>
      </w:r>
    </w:p>
    <w:p w14:paraId="72C3002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5" w:name="n21"/>
      <w:bookmarkEnd w:id="5"/>
      <w:r>
        <w:rPr>
          <w:rFonts w:ascii="Times New Roman" w:hAnsi="Times New Roman" w:eastAsia="Times New Roman" w:cs="Times New Roman"/>
          <w:color w:val="333333"/>
          <w:sz w:val="24"/>
          <w:szCs w:val="24"/>
          <w:lang w:eastAsia="uk-UA"/>
        </w:rPr>
        <w:t>1. У цій Програмі наведені терміни вживаються у таких значеннях:</w:t>
      </w:r>
    </w:p>
    <w:p w14:paraId="3DE9199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6" w:name="n22"/>
      <w:bookmarkEnd w:id="6"/>
      <w:r>
        <w:rPr>
          <w:rFonts w:ascii="Times New Roman" w:hAnsi="Times New Roman" w:eastAsia="Times New Roman" w:cs="Times New Roman"/>
          <w:color w:val="333333"/>
          <w:sz w:val="24"/>
          <w:szCs w:val="24"/>
          <w:lang w:eastAsia="uk-UA"/>
        </w:rPr>
        <w:t>благодійна діяльність - добровільна особиста та/або майнова допомога, яка направлена на сприяння законним інтересам одержувачів благодійної допомоги у визначених законом сферах благодійної діяльності, що не передбачає одержання Компанією прибутку, а також сплати будь-якої винагороди або компенсації Компанії від імені або за дорученням одержувача благодійної допомоги;</w:t>
      </w:r>
    </w:p>
    <w:p w14:paraId="32880F8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7" w:name="n23"/>
      <w:bookmarkEnd w:id="7"/>
      <w:r>
        <w:rPr>
          <w:rFonts w:ascii="Times New Roman" w:hAnsi="Times New Roman" w:eastAsia="Times New Roman" w:cs="Times New Roman"/>
          <w:color w:val="333333"/>
          <w:sz w:val="24"/>
          <w:szCs w:val="24"/>
          <w:lang w:eastAsia="uk-UA"/>
        </w:rPr>
        <w:t>внесок на підтримку політичної партії - грошові кошти чи інше майно, переваги, пільги, послуги, позики (кредити), нематеріальні активи, будь-які інші вигоди нематеріального або негрошового характеру, спонсорство Компанією заходів чи іншої діяльності на підтримку партії, товари, роботи, послуги, надані Компанією безоплатно чи на пільгових умовах (за ціною, нижчою за ринкову вартість ідентичних або подібних робіт, товарів та послуг на відповідному ринку), отримані політичною партією, її місцевою організацією, яка в установленому порядку набула статусу юридичної особи;</w:t>
      </w:r>
    </w:p>
    <w:p w14:paraId="28C854B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8" w:name="n24"/>
      <w:bookmarkEnd w:id="8"/>
      <w:r>
        <w:rPr>
          <w:rFonts w:ascii="Times New Roman" w:hAnsi="Times New Roman" w:eastAsia="Times New Roman" w:cs="Times New Roman"/>
          <w:color w:val="333333"/>
          <w:sz w:val="24"/>
          <w:szCs w:val="24"/>
          <w:lang w:eastAsia="uk-UA"/>
        </w:rPr>
        <w:t>ділова гостинність - представницькі заходи (наприклад, ділові сніданки, обіди, вечері, фуршети, дегустації, інші заходи (конференції, культурні та спортивні заходи)), відшкодування витрат на дорогу, проживання, інші види витрат, які здійснюються Компанією або стосовно Компанії з метою встановлення чи налагодження ділових відносин або з іншою метою, пов’язаною з діяльністю Компанії;</w:t>
      </w:r>
    </w:p>
    <w:p w14:paraId="2866731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9" w:name="n25"/>
      <w:bookmarkEnd w:id="9"/>
      <w:r>
        <w:rPr>
          <w:rFonts w:ascii="Times New Roman" w:hAnsi="Times New Roman" w:eastAsia="Times New Roman" w:cs="Times New Roman"/>
          <w:color w:val="333333"/>
          <w:sz w:val="24"/>
          <w:szCs w:val="24"/>
          <w:lang w:eastAsia="uk-UA"/>
        </w:rPr>
        <w:t>ділові відносини - відносини між Компанією та діловим партнером, пов’язані з діловою, професійною чи господарською діяльністю Компанії, що виникли на підставі правочину або здійснення Компанією іншої діяльності та передбачають тривалість існування після їх встановлення;</w:t>
      </w:r>
    </w:p>
    <w:p w14:paraId="7D5A93F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0" w:name="n26"/>
      <w:bookmarkEnd w:id="10"/>
      <w:r>
        <w:rPr>
          <w:rFonts w:ascii="Times New Roman" w:hAnsi="Times New Roman" w:eastAsia="Times New Roman" w:cs="Times New Roman"/>
          <w:color w:val="333333"/>
          <w:sz w:val="24"/>
          <w:szCs w:val="24"/>
          <w:lang w:eastAsia="uk-UA"/>
        </w:rPr>
        <w:t>ділові партнери - юридичні та/або фізичні особи, з якими Компанія підтримує, вступає або має намір вступити в ділові відносини;</w:t>
      </w:r>
    </w:p>
    <w:p w14:paraId="16EC788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1" w:name="n27"/>
      <w:bookmarkEnd w:id="11"/>
      <w:r>
        <w:rPr>
          <w:rFonts w:ascii="Times New Roman" w:hAnsi="Times New Roman" w:eastAsia="Times New Roman" w:cs="Times New Roman"/>
          <w:color w:val="333333"/>
          <w:sz w:val="24"/>
          <w:szCs w:val="24"/>
          <w:lang w:eastAsia="uk-UA"/>
        </w:rPr>
        <w:t>заохочуючі платежі - неофіційні та незаконні платежі офіційним особам з метою сприяння/прискорення/спрощення чи, у певних випадках, належного виконання встановлених законодавством процедур, які Компанія має законне право отримувати, не здійснюючи таких платежів;</w:t>
      </w:r>
    </w:p>
    <w:p w14:paraId="08D8934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2" w:name="n28"/>
      <w:bookmarkEnd w:id="12"/>
      <w:r>
        <w:rPr>
          <w:rFonts w:ascii="Times New Roman" w:hAnsi="Times New Roman" w:eastAsia="Times New Roman" w:cs="Times New Roman"/>
          <w:color w:val="333333"/>
          <w:sz w:val="24"/>
          <w:szCs w:val="24"/>
          <w:lang w:eastAsia="uk-UA"/>
        </w:rPr>
        <w:t>корупційний ризик - імовірність вчинення корупційного або пов’язаного з корупцією правопорушення, іншого порушення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що негативно вплине на діяльність Компанії;</w:t>
      </w:r>
    </w:p>
    <w:p w14:paraId="7796180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3" w:name="n29"/>
      <w:bookmarkEnd w:id="13"/>
      <w:r>
        <w:rPr>
          <w:rFonts w:ascii="Times New Roman" w:hAnsi="Times New Roman" w:eastAsia="Times New Roman" w:cs="Times New Roman"/>
          <w:color w:val="333333"/>
          <w:sz w:val="24"/>
          <w:szCs w:val="24"/>
          <w:lang w:eastAsia="uk-UA"/>
        </w:rPr>
        <w:t>неправомірна вигода - грошові кошти або інше майно, переваги, пільги, послуги, нематеріальні активи, будь-які інші вигоди нематеріального чи негрошового характеру, які пропонують, обіцяють, надають чи одержують без законних на те підстав;</w:t>
      </w:r>
    </w:p>
    <w:p w14:paraId="5423ADB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4" w:name="n30"/>
      <w:bookmarkEnd w:id="14"/>
      <w:r>
        <w:rPr>
          <w:rFonts w:ascii="Times New Roman" w:hAnsi="Times New Roman" w:eastAsia="Times New Roman" w:cs="Times New Roman"/>
          <w:color w:val="333333"/>
          <w:sz w:val="24"/>
          <w:szCs w:val="24"/>
          <w:lang w:eastAsia="uk-UA"/>
        </w:rPr>
        <w:t>нульова толерантність до корупції - абсолютна нетерпимість до корупції у будь-яких її проявах;</w:t>
      </w:r>
    </w:p>
    <w:p w14:paraId="77CC06B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5" w:name="n31"/>
      <w:bookmarkEnd w:id="15"/>
      <w:r>
        <w:rPr>
          <w:rFonts w:ascii="Times New Roman" w:hAnsi="Times New Roman" w:eastAsia="Times New Roman" w:cs="Times New Roman"/>
          <w:color w:val="333333"/>
          <w:sz w:val="24"/>
          <w:szCs w:val="24"/>
          <w:lang w:eastAsia="uk-UA"/>
        </w:rPr>
        <w:t>представник Компанії - особа, уповноважена в установленому порядку діяти від імені або в інтересах Компанії у взаємовідносинах з третіми особами;</w:t>
      </w:r>
    </w:p>
    <w:p w14:paraId="692B88E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6" w:name="n32"/>
      <w:bookmarkEnd w:id="16"/>
      <w:r>
        <w:rPr>
          <w:rFonts w:ascii="Times New Roman" w:hAnsi="Times New Roman" w:eastAsia="Times New Roman" w:cs="Times New Roman"/>
          <w:color w:val="333333"/>
          <w:sz w:val="24"/>
          <w:szCs w:val="24"/>
          <w:lang w:eastAsia="uk-UA"/>
        </w:rPr>
        <w:t>офіційна особа:</w:t>
      </w:r>
    </w:p>
    <w:p w14:paraId="462F024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7" w:name="n33"/>
      <w:bookmarkEnd w:id="17"/>
      <w:r>
        <w:rPr>
          <w:rFonts w:ascii="Times New Roman" w:hAnsi="Times New Roman" w:eastAsia="Times New Roman" w:cs="Times New Roman"/>
          <w:color w:val="333333"/>
          <w:sz w:val="24"/>
          <w:szCs w:val="24"/>
          <w:lang w:eastAsia="uk-UA"/>
        </w:rPr>
        <w:t>особа, уповноважена на виконання функцій держави або місцевого самоврядування, відповідно до </w:t>
      </w:r>
      <w:r>
        <w:fldChar w:fldCharType="begin"/>
      </w:r>
      <w:r>
        <w:instrText xml:space="preserve"> HYPERLINK "https://zakon.rada.gov.ua/laws/show/1700-18" \l "n25" \t "_blank" </w:instrText>
      </w:r>
      <w:r>
        <w:fldChar w:fldCharType="separate"/>
      </w:r>
      <w:r>
        <w:rPr>
          <w:rFonts w:ascii="Times New Roman" w:hAnsi="Times New Roman" w:eastAsia="Times New Roman" w:cs="Times New Roman"/>
          <w:color w:val="000099"/>
          <w:sz w:val="24"/>
          <w:szCs w:val="24"/>
          <w:u w:val="single"/>
          <w:lang w:eastAsia="uk-UA"/>
        </w:rPr>
        <w:t>пункту 1</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частини першої статті 3 Закону України «Про запобігання корупції»;</w:t>
      </w:r>
    </w:p>
    <w:p w14:paraId="1476E57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8" w:name="n34"/>
      <w:bookmarkEnd w:id="18"/>
      <w:r>
        <w:rPr>
          <w:rFonts w:ascii="Times New Roman" w:hAnsi="Times New Roman" w:eastAsia="Times New Roman" w:cs="Times New Roman"/>
          <w:color w:val="333333"/>
          <w:sz w:val="24"/>
          <w:szCs w:val="24"/>
          <w:lang w:eastAsia="uk-UA"/>
        </w:rPr>
        <w:t>особа, яка прирівнюється до осіб, уповноважених на виконання функцій держави або місцевого самоврядування, відповідно до </w:t>
      </w:r>
      <w:r>
        <w:fldChar w:fldCharType="begin"/>
      </w:r>
      <w:r>
        <w:instrText xml:space="preserve"> HYPERLINK "https://zakon.rada.gov.ua/laws/show/1700-18" \l "n37" \t "_blank" </w:instrText>
      </w:r>
      <w:r>
        <w:fldChar w:fldCharType="separate"/>
      </w:r>
      <w:r>
        <w:rPr>
          <w:rFonts w:ascii="Times New Roman" w:hAnsi="Times New Roman" w:eastAsia="Times New Roman" w:cs="Times New Roman"/>
          <w:color w:val="000099"/>
          <w:sz w:val="24"/>
          <w:szCs w:val="24"/>
          <w:u w:val="single"/>
          <w:lang w:eastAsia="uk-UA"/>
        </w:rPr>
        <w:t>пункту 2</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частини першої статті 3 Закону України «Про запобігання корупції»;</w:t>
      </w:r>
    </w:p>
    <w:p w14:paraId="307A3355">
      <w:pPr>
        <w:shd w:val="clear" w:color="auto"/>
        <w:spacing w:after="150" w:line="240" w:lineRule="auto"/>
        <w:ind w:firstLine="450"/>
        <w:jc w:val="both"/>
        <w:rPr>
          <w:rFonts w:ascii="Times New Roman" w:hAnsi="Times New Roman" w:eastAsia="Times New Roman" w:cs="Times New Roman"/>
          <w:color w:val="333333"/>
          <w:sz w:val="24"/>
          <w:szCs w:val="24"/>
          <w:lang w:eastAsia="uk-UA"/>
        </w:rPr>
      </w:pPr>
      <w:bookmarkStart w:id="19" w:name="n35"/>
      <w:bookmarkEnd w:id="19"/>
      <w:bookmarkStart w:id="20" w:name="n36"/>
      <w:bookmarkEnd w:id="20"/>
      <w:bookmarkStart w:id="21" w:name="n37"/>
      <w:bookmarkEnd w:id="21"/>
      <w:r>
        <w:rPr>
          <w:rFonts w:ascii="Times New Roman" w:hAnsi="Times New Roman" w:eastAsia="Times New Roman" w:cs="Times New Roman"/>
          <w:color w:val="333333"/>
          <w:sz w:val="24"/>
          <w:szCs w:val="24"/>
          <w:shd w:val="clear"/>
          <w:lang w:eastAsia="uk-UA"/>
        </w:rPr>
        <w:t>керівник, інша посадова особа господарського товариства, у якому державна або комунальна частка перевищує 50 відсотків</w:t>
      </w:r>
      <w:r>
        <w:rPr>
          <w:rFonts w:ascii="Times New Roman" w:hAnsi="Times New Roman" w:eastAsia="Times New Roman" w:cs="Times New Roman"/>
          <w:color w:val="333333"/>
          <w:sz w:val="24"/>
          <w:szCs w:val="24"/>
          <w:lang w:eastAsia="uk-UA"/>
        </w:rPr>
        <w:t>;</w:t>
      </w:r>
    </w:p>
    <w:p w14:paraId="7BF3796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2" w:name="n38"/>
      <w:bookmarkEnd w:id="22"/>
      <w:bookmarkStart w:id="23" w:name="n40"/>
      <w:bookmarkEnd w:id="23"/>
      <w:bookmarkStart w:id="24" w:name="n43"/>
      <w:bookmarkEnd w:id="24"/>
      <w:r>
        <w:rPr>
          <w:rFonts w:ascii="Times New Roman" w:hAnsi="Times New Roman" w:eastAsia="Times New Roman" w:cs="Times New Roman"/>
          <w:color w:val="333333"/>
          <w:sz w:val="24"/>
          <w:szCs w:val="24"/>
          <w:lang w:eastAsia="uk-UA"/>
        </w:rPr>
        <w:t>спонсорська діяльність (спонсорство) - добровільна матеріальна, фінансова, організаційна та інша підтримка Компанією будь-якого заходу або діяльності з метою популяризації найменування Компанії, знаків для товарів та послуг Компанії.</w:t>
      </w:r>
    </w:p>
    <w:p w14:paraId="46853A5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5" w:name="n44"/>
      <w:bookmarkEnd w:id="25"/>
      <w:r>
        <w:rPr>
          <w:rFonts w:ascii="Times New Roman" w:hAnsi="Times New Roman" w:eastAsia="Times New Roman" w:cs="Times New Roman"/>
          <w:color w:val="333333"/>
          <w:sz w:val="24"/>
          <w:szCs w:val="24"/>
          <w:lang w:eastAsia="uk-UA"/>
        </w:rPr>
        <w:t>2. Інші терміни в цій Програмі вживаються у значеннях, наведених у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Законі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w:t>
      </w:r>
    </w:p>
    <w:p w14:paraId="001CC274">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26" w:name="n45"/>
      <w:bookmarkEnd w:id="26"/>
      <w:r>
        <w:rPr>
          <w:rFonts w:ascii="Times New Roman" w:hAnsi="Times New Roman" w:eastAsia="Times New Roman" w:cs="Times New Roman"/>
          <w:b/>
          <w:bCs/>
          <w:color w:val="333333"/>
          <w:sz w:val="28"/>
          <w:szCs w:val="28"/>
          <w:lang w:eastAsia="uk-UA"/>
        </w:rPr>
        <w:t>2. Мета та сфера застосування</w:t>
      </w:r>
    </w:p>
    <w:p w14:paraId="6A5C864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7" w:name="n46"/>
      <w:bookmarkEnd w:id="27"/>
      <w:r>
        <w:rPr>
          <w:rFonts w:ascii="Times New Roman" w:hAnsi="Times New Roman" w:eastAsia="Times New Roman" w:cs="Times New Roman"/>
          <w:color w:val="333333"/>
          <w:sz w:val="24"/>
          <w:szCs w:val="24"/>
          <w:lang w:eastAsia="uk-UA"/>
        </w:rPr>
        <w:t>1. Метою цієї Програми є забезпечення функціонування ефективної системи запобігання та протидії корупції, відповідності діяльності Компанії вимогам антикорупційного законодавства з урахуванням кращих світових практик.</w:t>
      </w:r>
    </w:p>
    <w:p w14:paraId="7A97223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8" w:name="n47"/>
      <w:bookmarkEnd w:id="28"/>
      <w:r>
        <w:rPr>
          <w:rFonts w:ascii="Times New Roman" w:hAnsi="Times New Roman" w:eastAsia="Times New Roman" w:cs="Times New Roman"/>
          <w:color w:val="333333"/>
          <w:sz w:val="24"/>
          <w:szCs w:val="24"/>
          <w:lang w:eastAsia="uk-UA"/>
        </w:rPr>
        <w:t>2. Ця Програма встановлює комплекс заходів (правил, стандартів і процедур) щодо запобігання, виявлення та протидії корупції в діяльності Компанії, не менший за обсягом та змістом ніж передбачений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Законом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та Типовою антикорупційною програмою юридичної особи, затвердженою наказом Національного агентства з питань запобігання корупції.</w:t>
      </w:r>
    </w:p>
    <w:p w14:paraId="13094FF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9" w:name="n48"/>
      <w:bookmarkEnd w:id="29"/>
      <w:r>
        <w:rPr>
          <w:rFonts w:ascii="Times New Roman" w:hAnsi="Times New Roman" w:eastAsia="Times New Roman" w:cs="Times New Roman"/>
          <w:color w:val="333333"/>
          <w:sz w:val="24"/>
          <w:szCs w:val="24"/>
          <w:lang w:eastAsia="uk-UA"/>
        </w:rPr>
        <w:t>3. Заходи щодо запобігання, виявлення та усунення або мінімізації корупційних ризиків визнаються пріоритетними у діяльності Компанії.</w:t>
      </w:r>
    </w:p>
    <w:p w14:paraId="674E378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0" w:name="n49"/>
      <w:bookmarkEnd w:id="30"/>
      <w:r>
        <w:rPr>
          <w:rFonts w:ascii="Times New Roman" w:hAnsi="Times New Roman" w:eastAsia="Times New Roman" w:cs="Times New Roman"/>
          <w:color w:val="333333"/>
          <w:sz w:val="24"/>
          <w:szCs w:val="24"/>
          <w:lang w:eastAsia="uk-UA"/>
        </w:rPr>
        <w:t>4. Ця Програма є обов’язковою для виконання засновниками (учасниками), керівником, органами управління, посадовими особами усіх рівнів, працівниками, представниками Компанії та особами, які проходять навчання у Компанії чи виконують певну роботу на підставі цивільно-правових договорів, укладених з Компанією.</w:t>
      </w:r>
    </w:p>
    <w:p w14:paraId="29366DE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1" w:name="n50"/>
      <w:bookmarkEnd w:id="31"/>
      <w:r>
        <w:rPr>
          <w:rFonts w:ascii="Times New Roman" w:hAnsi="Times New Roman" w:eastAsia="Times New Roman" w:cs="Times New Roman"/>
          <w:color w:val="333333"/>
          <w:sz w:val="24"/>
          <w:szCs w:val="24"/>
          <w:lang w:eastAsia="uk-UA"/>
        </w:rPr>
        <w:t xml:space="preserve">5. </w:t>
      </w:r>
      <w:bookmarkStart w:id="32" w:name="n51"/>
      <w:bookmarkEnd w:id="32"/>
      <w:r>
        <w:rPr>
          <w:rFonts w:ascii="Times New Roman" w:hAnsi="Times New Roman" w:eastAsia="Times New Roman" w:cs="Times New Roman"/>
          <w:color w:val="333333"/>
          <w:sz w:val="24"/>
          <w:szCs w:val="24"/>
          <w:lang w:eastAsia="uk-UA"/>
        </w:rPr>
        <w:t xml:space="preserve"> Ця Програма застосовується у всіх сферах діяльності Компанії, у тому числі у відносинах із діловими партнерами, офіційними особами, органами державної влади та органами місцевого самоврядування, іншими юридичними та фізичними особами.</w:t>
      </w:r>
    </w:p>
    <w:p w14:paraId="2823223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3" w:name="n52"/>
      <w:bookmarkEnd w:id="33"/>
      <w:r>
        <w:rPr>
          <w:rFonts w:hint="default" w:ascii="Times New Roman" w:hAnsi="Times New Roman" w:eastAsia="Times New Roman" w:cs="Times New Roman"/>
          <w:color w:val="333333"/>
          <w:sz w:val="24"/>
          <w:szCs w:val="24"/>
          <w:lang w:val="en-US" w:eastAsia="uk-UA"/>
        </w:rPr>
        <w:t>6</w:t>
      </w:r>
      <w:r>
        <w:rPr>
          <w:rFonts w:ascii="Times New Roman" w:hAnsi="Times New Roman" w:eastAsia="Times New Roman" w:cs="Times New Roman"/>
          <w:color w:val="333333"/>
          <w:sz w:val="24"/>
          <w:szCs w:val="24"/>
          <w:lang w:eastAsia="uk-UA"/>
        </w:rPr>
        <w:t>. Положення щодо обов’язковості дотримання та виконання цієї Програми включаються до правил внутрішнього трудового розпорядку Компанії, положень про структурні підрозділи, всіх трудових договорів, у тому числі контрактів, та посадових йкцій.</w:t>
      </w:r>
    </w:p>
    <w:p w14:paraId="66E4760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4" w:name="n53"/>
      <w:bookmarkEnd w:id="34"/>
      <w:r>
        <w:rPr>
          <w:rFonts w:hint="default" w:ascii="Times New Roman" w:hAnsi="Times New Roman" w:eastAsia="Times New Roman" w:cs="Times New Roman"/>
          <w:color w:val="333333"/>
          <w:sz w:val="24"/>
          <w:szCs w:val="24"/>
          <w:lang w:val="en-US" w:eastAsia="uk-UA"/>
        </w:rPr>
        <w:t>7</w:t>
      </w:r>
      <w:r>
        <w:rPr>
          <w:rFonts w:ascii="Times New Roman" w:hAnsi="Times New Roman" w:eastAsia="Times New Roman" w:cs="Times New Roman"/>
          <w:color w:val="333333"/>
          <w:sz w:val="24"/>
          <w:szCs w:val="24"/>
          <w:lang w:eastAsia="uk-UA"/>
        </w:rPr>
        <w:t>. Цю Програму затверджено наказом</w:t>
      </w:r>
      <w:r>
        <w:rPr>
          <w:rFonts w:hint="default" w:ascii="Times New Roman" w:hAnsi="Times New Roman" w:eastAsia="Times New Roman" w:cs="Times New Roman"/>
          <w:color w:val="333333"/>
          <w:sz w:val="24"/>
          <w:szCs w:val="24"/>
          <w:lang w:val="en-US" w:eastAsia="uk-UA"/>
        </w:rPr>
        <w:t xml:space="preserve"> директора </w:t>
      </w:r>
      <w:r>
        <w:rPr>
          <w:rFonts w:ascii="Times New Roman" w:hAnsi="Times New Roman" w:eastAsia="Times New Roman" w:cs="Times New Roman"/>
          <w:color w:val="333333"/>
          <w:sz w:val="24"/>
          <w:szCs w:val="24"/>
          <w:lang w:eastAsia="uk-UA"/>
        </w:rPr>
        <w:t xml:space="preserve"> Компанії після її обговорення з посадовими особами усіх рівнів та працівниками Компанії.</w:t>
      </w:r>
    </w:p>
    <w:p w14:paraId="65904FB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5" w:name="n54"/>
      <w:bookmarkEnd w:id="35"/>
      <w:r>
        <w:rPr>
          <w:rFonts w:ascii="Times New Roman" w:hAnsi="Times New Roman" w:eastAsia="Times New Roman" w:cs="Times New Roman"/>
          <w:color w:val="333333"/>
          <w:sz w:val="24"/>
          <w:szCs w:val="24"/>
          <w:lang w:eastAsia="uk-UA"/>
        </w:rPr>
        <w:t>9. Текст цієї Програми наявний у постійному відкритому доступі для працівників, посадових осіб усіх рівнів, органів управління, представників Компанії, а також для її ділових партнерів.</w:t>
      </w:r>
    </w:p>
    <w:p w14:paraId="6C4F1EA2">
      <w:pPr>
        <w:shd w:val="clear" w:color="auto" w:fill="FFFFFF"/>
        <w:spacing w:after="150" w:line="240" w:lineRule="auto"/>
        <w:ind w:firstLine="450"/>
        <w:jc w:val="both"/>
        <w:rPr>
          <w:rFonts w:ascii="Times New Roman" w:hAnsi="Times New Roman" w:eastAsia="Times New Roman" w:cs="Times New Roman"/>
          <w:color w:val="9DC3E6" w:themeColor="accent5" w:themeTint="99"/>
          <w:sz w:val="24"/>
          <w:szCs w:val="24"/>
          <w:lang w:eastAsia="uk-UA"/>
          <w14:textFill>
            <w14:solidFill>
              <w14:schemeClr w14:val="accent5">
                <w14:lumMod w14:val="60000"/>
                <w14:lumOff w14:val="40000"/>
              </w14:schemeClr>
            </w14:solidFill>
          </w14:textFill>
        </w:rPr>
      </w:pPr>
      <w:bookmarkStart w:id="36" w:name="n55"/>
      <w:bookmarkEnd w:id="36"/>
      <w:r>
        <w:rPr>
          <w:rFonts w:ascii="Times New Roman" w:hAnsi="Times New Roman" w:eastAsia="Times New Roman" w:cs="Times New Roman"/>
          <w:color w:val="9DC3E6" w:themeColor="accent5" w:themeTint="99"/>
          <w:sz w:val="24"/>
          <w:szCs w:val="24"/>
          <w:lang w:eastAsia="uk-UA"/>
          <w14:textFill>
            <w14:solidFill>
              <w14:schemeClr w14:val="accent5">
                <w14:lumMod w14:val="60000"/>
                <w14:lumOff w14:val="40000"/>
              </w14:schemeClr>
            </w14:solidFill>
          </w14:textFill>
        </w:rPr>
        <w:t>Зміст цієї Програми оформлюється за зразком, наведеним у </w:t>
      </w:r>
      <w:r>
        <w:rPr>
          <w:color w:val="9DC3E6" w:themeColor="accent5" w:themeTint="99"/>
          <w14:textFill>
            <w14:solidFill>
              <w14:schemeClr w14:val="accent5">
                <w14:lumMod w14:val="60000"/>
                <w14:lumOff w14:val="40000"/>
              </w14:schemeClr>
            </w14:solidFill>
          </w14:textFill>
        </w:rPr>
        <w:fldChar w:fldCharType="begin"/>
      </w:r>
      <w:r>
        <w:rPr>
          <w:color w:val="9DC3E6" w:themeColor="accent5" w:themeTint="99"/>
          <w14:textFill>
            <w14:solidFill>
              <w14:schemeClr w14:val="accent5">
                <w14:lumMod w14:val="60000"/>
                <w14:lumOff w14:val="40000"/>
              </w14:schemeClr>
            </w14:solidFill>
          </w14:textFill>
        </w:rPr>
        <w:instrText xml:space="preserve"> HYPERLINK "https://zakon.rada.gov.ua/laws/show/z1702-21" \l "n499" </w:instrText>
      </w:r>
      <w:r>
        <w:rPr>
          <w:color w:val="9DC3E6" w:themeColor="accent5" w:themeTint="99"/>
          <w14:textFill>
            <w14:solidFill>
              <w14:schemeClr w14:val="accent5">
                <w14:lumMod w14:val="60000"/>
                <w14:lumOff w14:val="40000"/>
              </w14:schemeClr>
            </w14:solidFill>
          </w14:textFill>
        </w:rPr>
        <w:fldChar w:fldCharType="separate"/>
      </w:r>
      <w:r>
        <w:rPr>
          <w:rFonts w:ascii="Times New Roman" w:hAnsi="Times New Roman" w:eastAsia="Times New Roman" w:cs="Times New Roman"/>
          <w:color w:val="9DC3E6" w:themeColor="accent5" w:themeTint="99"/>
          <w:sz w:val="24"/>
          <w:szCs w:val="24"/>
          <w:u w:val="single"/>
          <w:lang w:eastAsia="uk-UA"/>
          <w14:textFill>
            <w14:solidFill>
              <w14:schemeClr w14:val="accent5">
                <w14:lumMod w14:val="60000"/>
                <w14:lumOff w14:val="40000"/>
              </w14:schemeClr>
            </w14:solidFill>
          </w14:textFill>
        </w:rPr>
        <w:t>додатку</w:t>
      </w:r>
      <w:r>
        <w:rPr>
          <w:rFonts w:ascii="Times New Roman" w:hAnsi="Times New Roman" w:eastAsia="Times New Roman" w:cs="Times New Roman"/>
          <w:color w:val="9DC3E6" w:themeColor="accent5" w:themeTint="99"/>
          <w:sz w:val="24"/>
          <w:szCs w:val="24"/>
          <w:u w:val="single"/>
          <w:lang w:eastAsia="uk-UA"/>
          <w14:textFill>
            <w14:solidFill>
              <w14:schemeClr w14:val="accent5">
                <w14:lumMod w14:val="60000"/>
                <w14:lumOff w14:val="40000"/>
              </w14:schemeClr>
            </w14:solidFill>
          </w14:textFill>
        </w:rPr>
        <w:fldChar w:fldCharType="end"/>
      </w:r>
      <w:r>
        <w:rPr>
          <w:rFonts w:ascii="Times New Roman" w:hAnsi="Times New Roman" w:eastAsia="Times New Roman" w:cs="Times New Roman"/>
          <w:color w:val="9DC3E6" w:themeColor="accent5" w:themeTint="99"/>
          <w:sz w:val="24"/>
          <w:szCs w:val="24"/>
          <w:lang w:eastAsia="uk-UA"/>
          <w14:textFill>
            <w14:solidFill>
              <w14:schemeClr w14:val="accent5">
                <w14:lumMod w14:val="60000"/>
                <w14:lumOff w14:val="40000"/>
              </w14:schemeClr>
            </w14:solidFill>
          </w14:textFill>
        </w:rPr>
        <w:t> до цієї Програми.</w:t>
      </w:r>
    </w:p>
    <w:p w14:paraId="3257100F">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37" w:name="n56"/>
      <w:bookmarkEnd w:id="37"/>
      <w:r>
        <w:rPr>
          <w:rFonts w:ascii="Times New Roman" w:hAnsi="Times New Roman" w:eastAsia="Times New Roman" w:cs="Times New Roman"/>
          <w:b/>
          <w:bCs/>
          <w:color w:val="333333"/>
          <w:sz w:val="28"/>
          <w:szCs w:val="28"/>
          <w:lang w:eastAsia="uk-UA"/>
        </w:rPr>
        <w:t>3. Відповідальне лідерство, ділова репутація та доброчесність</w:t>
      </w:r>
    </w:p>
    <w:p w14:paraId="510FD5C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8" w:name="n57"/>
      <w:bookmarkEnd w:id="38"/>
      <w:r>
        <w:rPr>
          <w:rFonts w:ascii="Times New Roman" w:hAnsi="Times New Roman" w:eastAsia="Times New Roman" w:cs="Times New Roman"/>
          <w:color w:val="333333"/>
          <w:sz w:val="24"/>
          <w:szCs w:val="24"/>
          <w:lang w:eastAsia="uk-UA"/>
        </w:rPr>
        <w:t>1. Керівник, органи управління, посадові особи усіх рівнів Компанії беруть на себе зобов’язання особистим прикладом етичної поведінки формувати у працівників Компанії нульову толерантність до корупції, що є основою ділової культури, повсякденної ділової практики та ділової репутації Компанії.</w:t>
      </w:r>
    </w:p>
    <w:p w14:paraId="678A2F2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9" w:name="n58"/>
      <w:bookmarkEnd w:id="39"/>
      <w:r>
        <w:rPr>
          <w:rFonts w:ascii="Times New Roman" w:hAnsi="Times New Roman" w:eastAsia="Times New Roman" w:cs="Times New Roman"/>
          <w:color w:val="333333"/>
          <w:sz w:val="24"/>
          <w:szCs w:val="24"/>
          <w:lang w:eastAsia="uk-UA"/>
        </w:rPr>
        <w:t>2. Керівник, органи управління Компанії беруть на себе зобов’язання демонструвати лідерство та відповідальність стосовно:</w:t>
      </w:r>
    </w:p>
    <w:p w14:paraId="3B40CE6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0" w:name="n59"/>
      <w:bookmarkEnd w:id="40"/>
      <w:r>
        <w:rPr>
          <w:rFonts w:ascii="Times New Roman" w:hAnsi="Times New Roman" w:eastAsia="Times New Roman" w:cs="Times New Roman"/>
          <w:color w:val="333333"/>
          <w:sz w:val="24"/>
          <w:szCs w:val="24"/>
          <w:lang w:eastAsia="uk-UA"/>
        </w:rPr>
        <w:t>1) дотримання вимог антикорупційного законодавства;</w:t>
      </w:r>
    </w:p>
    <w:p w14:paraId="403B255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1" w:name="n60"/>
      <w:bookmarkEnd w:id="41"/>
      <w:r>
        <w:rPr>
          <w:rFonts w:ascii="Times New Roman" w:hAnsi="Times New Roman" w:eastAsia="Times New Roman" w:cs="Times New Roman"/>
          <w:color w:val="333333"/>
          <w:sz w:val="24"/>
          <w:szCs w:val="24"/>
          <w:lang w:eastAsia="uk-UA"/>
        </w:rPr>
        <w:t>2) забезпечення належного впровадження, ефективного функціонування, періодичного аналізу, своєчасного перегляду та удосконалення системи запобігання та протидії корупції в Компанії з метою належного реагування на корупційні ризики в діяльності Компанії;</w:t>
      </w:r>
    </w:p>
    <w:p w14:paraId="3813CE2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2" w:name="n61"/>
      <w:bookmarkEnd w:id="42"/>
      <w:r>
        <w:rPr>
          <w:rFonts w:ascii="Times New Roman" w:hAnsi="Times New Roman" w:eastAsia="Times New Roman" w:cs="Times New Roman"/>
          <w:color w:val="333333"/>
          <w:sz w:val="24"/>
          <w:szCs w:val="24"/>
          <w:lang w:eastAsia="uk-UA"/>
        </w:rPr>
        <w:t>3) поширення культури нульової толерантності до корупції у всіх сферах діяльності Компанії;</w:t>
      </w:r>
    </w:p>
    <w:p w14:paraId="6AD952D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3" w:name="n62"/>
      <w:bookmarkEnd w:id="43"/>
      <w:r>
        <w:rPr>
          <w:rFonts w:ascii="Times New Roman" w:hAnsi="Times New Roman" w:eastAsia="Times New Roman" w:cs="Times New Roman"/>
          <w:color w:val="333333"/>
          <w:sz w:val="24"/>
          <w:szCs w:val="24"/>
          <w:lang w:eastAsia="uk-UA"/>
        </w:rPr>
        <w:t>4) призначення на посаду особи, відповідальної за реалізацію цієї Програми (далі - Уповноважений), забезпечення її належними матеріальними та організаційними умовами праці, сприяння виконанню Уповноваженим завдань та функцій, передбачених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Законом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та цією Програмою, забезпечення незалежності діяльності Уповноваженого;</w:t>
      </w:r>
    </w:p>
    <w:p w14:paraId="2E4BC85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4" w:name="n63"/>
      <w:bookmarkEnd w:id="44"/>
      <w:r>
        <w:rPr>
          <w:rFonts w:ascii="Times New Roman" w:hAnsi="Times New Roman" w:eastAsia="Times New Roman" w:cs="Times New Roman"/>
          <w:color w:val="333333"/>
          <w:sz w:val="24"/>
          <w:szCs w:val="24"/>
          <w:lang w:eastAsia="uk-UA"/>
        </w:rPr>
        <w:t>5) заохочення посадових осіб усіх рівнів до демонстрації лідерства в запобіганні та протидії корупції у межах їх повноважень;</w:t>
      </w:r>
    </w:p>
    <w:p w14:paraId="2C50868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5" w:name="n64"/>
      <w:bookmarkEnd w:id="45"/>
      <w:r>
        <w:rPr>
          <w:rFonts w:ascii="Times New Roman" w:hAnsi="Times New Roman" w:eastAsia="Times New Roman" w:cs="Times New Roman"/>
          <w:color w:val="333333"/>
          <w:sz w:val="24"/>
          <w:szCs w:val="24"/>
          <w:lang w:eastAsia="uk-UA"/>
        </w:rPr>
        <w:t>6) спрямування працівників на підтримку антикорупційної політики Компанії та здійснення особистого внеску в результативність системи запобігання та протидії корупції;</w:t>
      </w:r>
    </w:p>
    <w:p w14:paraId="2846686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6" w:name="n65"/>
      <w:bookmarkEnd w:id="46"/>
      <w:r>
        <w:rPr>
          <w:rFonts w:ascii="Times New Roman" w:hAnsi="Times New Roman" w:eastAsia="Times New Roman" w:cs="Times New Roman"/>
          <w:color w:val="333333"/>
          <w:sz w:val="24"/>
          <w:szCs w:val="24"/>
          <w:lang w:eastAsia="uk-UA"/>
        </w:rPr>
        <w:t>7) інформування про політику запобігання та протидії корупції як всередині Компанії, так і у взаємовідносинах з діловими партнерами, офіційними особами, органами державної влади, органами місцевого самоврядування, іншими юридичними та фізичними особами;</w:t>
      </w:r>
    </w:p>
    <w:p w14:paraId="301FEC1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7" w:name="n66"/>
      <w:bookmarkEnd w:id="47"/>
      <w:r>
        <w:rPr>
          <w:rFonts w:ascii="Times New Roman" w:hAnsi="Times New Roman" w:eastAsia="Times New Roman" w:cs="Times New Roman"/>
          <w:color w:val="333333"/>
          <w:sz w:val="24"/>
          <w:szCs w:val="24"/>
          <w:lang w:eastAsia="uk-UA"/>
        </w:rPr>
        <w:t>8) забезпечення відповідно до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умов для повідомлення інформації про можливі факти корупційних або пов’язаних з корупцією правопорушень, інших порушень Закону України «Про запобігання корупції»;</w:t>
      </w:r>
    </w:p>
    <w:p w14:paraId="53B122C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8" w:name="n67"/>
      <w:bookmarkEnd w:id="48"/>
      <w:r>
        <w:rPr>
          <w:rFonts w:ascii="Times New Roman" w:hAnsi="Times New Roman" w:eastAsia="Times New Roman" w:cs="Times New Roman"/>
          <w:color w:val="333333"/>
          <w:sz w:val="24"/>
          <w:szCs w:val="24"/>
          <w:lang w:eastAsia="uk-UA"/>
        </w:rPr>
        <w:t>9) дотримання прав та гарантій захисту викривачів, передбачених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Законом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w:t>
      </w:r>
    </w:p>
    <w:p w14:paraId="4D90A9E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9" w:name="n68"/>
      <w:bookmarkEnd w:id="49"/>
      <w:r>
        <w:rPr>
          <w:rFonts w:ascii="Times New Roman" w:hAnsi="Times New Roman" w:eastAsia="Times New Roman" w:cs="Times New Roman"/>
          <w:color w:val="333333"/>
          <w:sz w:val="24"/>
          <w:szCs w:val="24"/>
          <w:lang w:eastAsia="uk-UA"/>
        </w:rPr>
        <w:t>10) своєчасного та належного реагування відповідно до закону на факти вчинення (можливого вчинення) корупційних або пов’язаних з корупцією правопорушень членами органів управління Компанії, посадовими особами усіх рівнів, працівниками.</w:t>
      </w:r>
    </w:p>
    <w:p w14:paraId="41D3BD51">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50" w:name="n69"/>
      <w:bookmarkEnd w:id="50"/>
      <w:r>
        <w:rPr>
          <w:rFonts w:ascii="Times New Roman" w:hAnsi="Times New Roman" w:eastAsia="Times New Roman" w:cs="Times New Roman"/>
          <w:b/>
          <w:bCs/>
          <w:color w:val="333333"/>
          <w:sz w:val="28"/>
          <w:szCs w:val="28"/>
          <w:lang w:eastAsia="uk-UA"/>
        </w:rPr>
        <w:t>4. Норми професійної етики</w:t>
      </w:r>
    </w:p>
    <w:p w14:paraId="7312AC8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51" w:name="n70"/>
      <w:bookmarkEnd w:id="51"/>
      <w:r>
        <w:rPr>
          <w:rFonts w:ascii="Times New Roman" w:hAnsi="Times New Roman" w:eastAsia="Times New Roman" w:cs="Times New Roman"/>
          <w:color w:val="333333"/>
          <w:sz w:val="24"/>
          <w:szCs w:val="24"/>
          <w:lang w:eastAsia="uk-UA"/>
        </w:rPr>
        <w:t>1. Засновники (учасники), керівник Компанії, члени органів управління, посадові особи усіх рівнів, Уповноважений, працівники та представники Компанії під час виконання своїх посадових (договірних) обов’язків:</w:t>
      </w:r>
    </w:p>
    <w:p w14:paraId="2E72C58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52" w:name="n71"/>
      <w:bookmarkEnd w:id="52"/>
      <w:r>
        <w:rPr>
          <w:rFonts w:ascii="Times New Roman" w:hAnsi="Times New Roman" w:eastAsia="Times New Roman" w:cs="Times New Roman"/>
          <w:color w:val="333333"/>
          <w:sz w:val="24"/>
          <w:szCs w:val="24"/>
          <w:lang w:eastAsia="uk-UA"/>
        </w:rPr>
        <w:t>1) неухильно додержуються загальновизнаних етичних норм поведінки та вимог кодексу етики Компанії (у разі його наявності);</w:t>
      </w:r>
    </w:p>
    <w:p w14:paraId="04100B3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53" w:name="n72"/>
      <w:bookmarkEnd w:id="53"/>
      <w:r>
        <w:rPr>
          <w:rFonts w:ascii="Times New Roman" w:hAnsi="Times New Roman" w:eastAsia="Times New Roman" w:cs="Times New Roman"/>
          <w:color w:val="333333"/>
          <w:sz w:val="24"/>
          <w:szCs w:val="24"/>
          <w:lang w:eastAsia="uk-UA"/>
        </w:rPr>
        <w:t>2) толерантно і з повагою ставляться до політичних поглядів, ідеологічних та релігійних переконань інших осіб;</w:t>
      </w:r>
    </w:p>
    <w:p w14:paraId="768BABB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54" w:name="n73"/>
      <w:bookmarkEnd w:id="54"/>
      <w:r>
        <w:rPr>
          <w:rFonts w:ascii="Times New Roman" w:hAnsi="Times New Roman" w:eastAsia="Times New Roman" w:cs="Times New Roman"/>
          <w:color w:val="333333"/>
          <w:sz w:val="24"/>
          <w:szCs w:val="24"/>
          <w:lang w:eastAsia="uk-UA"/>
        </w:rPr>
        <w:t>3) діють, незважаючи на особисті інтереси, особисте ставлення до будь-яких осіб, на свої політичні, ідеологічні, релігійні або інші особисті погляди чи переконання;</w:t>
      </w:r>
    </w:p>
    <w:p w14:paraId="6746E6F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55" w:name="n74"/>
      <w:bookmarkEnd w:id="55"/>
      <w:r>
        <w:rPr>
          <w:rFonts w:ascii="Times New Roman" w:hAnsi="Times New Roman" w:eastAsia="Times New Roman" w:cs="Times New Roman"/>
          <w:color w:val="333333"/>
          <w:sz w:val="24"/>
          <w:szCs w:val="24"/>
          <w:lang w:eastAsia="uk-UA"/>
        </w:rPr>
        <w:t>4) не розголошують і не використовують конфіденційної інформації, що стала їм відома у зв’язку з виконанням своїх посадових (договірних) обов’язків, крім випадків, встановлених законом;</w:t>
      </w:r>
    </w:p>
    <w:p w14:paraId="2618669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56" w:name="n75"/>
      <w:bookmarkEnd w:id="56"/>
      <w:r>
        <w:rPr>
          <w:rFonts w:ascii="Times New Roman" w:hAnsi="Times New Roman" w:eastAsia="Times New Roman" w:cs="Times New Roman"/>
          <w:color w:val="333333"/>
          <w:sz w:val="24"/>
          <w:szCs w:val="24"/>
          <w:lang w:eastAsia="uk-UA"/>
        </w:rPr>
        <w:t>5) компетентно, вчасно, результативно і відповідально виконують посадові (договірні) обов’язки, рішення та доручення органів і посадових осіб, яким вони підпорядковані, підзвітні або підконтрольні, та не допускають зловживань та неефективного використання коштів і майна Компанії.</w:t>
      </w:r>
    </w:p>
    <w:p w14:paraId="1124207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57" w:name="n76"/>
      <w:bookmarkEnd w:id="57"/>
      <w:r>
        <w:rPr>
          <w:rFonts w:ascii="Times New Roman" w:hAnsi="Times New Roman" w:eastAsia="Times New Roman" w:cs="Times New Roman"/>
          <w:color w:val="333333"/>
          <w:sz w:val="24"/>
          <w:szCs w:val="24"/>
          <w:lang w:eastAsia="uk-UA"/>
        </w:rPr>
        <w:t>2. Засновники (учасники), керівник, органи управління, посадові особи усіх рівнів, Уповноважений, працівники, представники Компанії утримуються від явно злочинних дій, рішень та доручень та вживають заходів щодо скасування таких рішень і доручень.</w:t>
      </w:r>
    </w:p>
    <w:p w14:paraId="31FE7A3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58" w:name="n77"/>
      <w:bookmarkEnd w:id="58"/>
      <w:r>
        <w:rPr>
          <w:rFonts w:ascii="Times New Roman" w:hAnsi="Times New Roman" w:eastAsia="Times New Roman" w:cs="Times New Roman"/>
          <w:color w:val="333333"/>
          <w:sz w:val="24"/>
          <w:szCs w:val="24"/>
          <w:lang w:eastAsia="uk-UA"/>
        </w:rPr>
        <w:t>3. Посадові особи усіх рівнів, Уповноважений, працівники, представники Компанії зобов’язані утримуватися від виконання рішень чи доручень керівництва, які є явно злочинними.</w:t>
      </w:r>
    </w:p>
    <w:p w14:paraId="0AA3ECB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59" w:name="n78"/>
      <w:bookmarkEnd w:id="59"/>
      <w:r>
        <w:rPr>
          <w:rFonts w:ascii="Times New Roman" w:hAnsi="Times New Roman" w:eastAsia="Times New Roman" w:cs="Times New Roman"/>
          <w:color w:val="333333"/>
          <w:sz w:val="24"/>
          <w:szCs w:val="24"/>
          <w:lang w:eastAsia="uk-UA"/>
        </w:rPr>
        <w:t>4. У разі отримання для виконання рішень чи доручень, які є явно злочинними, посадова особа, Уповноважений, працівник, представник Компанії повинен негайно в письмовій формі повідомити про це безпосереднього керівника або керівника Компанії, або її засновників (учасників) та Уповноваженого.</w:t>
      </w:r>
    </w:p>
    <w:p w14:paraId="4DBD2D0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60" w:name="n79"/>
      <w:bookmarkEnd w:id="60"/>
      <w:r>
        <w:rPr>
          <w:rFonts w:ascii="Times New Roman" w:hAnsi="Times New Roman" w:eastAsia="Times New Roman" w:cs="Times New Roman"/>
          <w:color w:val="333333"/>
          <w:sz w:val="24"/>
          <w:szCs w:val="24"/>
          <w:lang w:eastAsia="uk-UA"/>
        </w:rPr>
        <w:t>5. Посадову особу, Уповноваженого, працівника не може бути звільнено чи примушено до звільнення, притягнуто до дисциплінарної відповідальності чи піддано з боку керівництва іншим негативним заходам впливу або загрозі таких заходів впливу у зв’язку з відмовою від виконання рішень чи доручень, які є явно злочинними.</w:t>
      </w:r>
    </w:p>
    <w:p w14:paraId="6D754BB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61" w:name="n80"/>
      <w:bookmarkEnd w:id="61"/>
      <w:r>
        <w:rPr>
          <w:rFonts w:ascii="Times New Roman" w:hAnsi="Times New Roman" w:eastAsia="Times New Roman" w:cs="Times New Roman"/>
          <w:color w:val="333333"/>
          <w:sz w:val="24"/>
          <w:szCs w:val="24"/>
          <w:lang w:eastAsia="uk-UA"/>
        </w:rPr>
        <w:t>6. Посадові особи, працівники Компанії, Уповноважений не можуть бути притягнуті до дисциплінарної відповідальності за відмову від участі в корупційних діяннях, навіть якщо така відмова може призвести до втрати Компанією конкурентної переваги або потенційної вигоди.</w:t>
      </w:r>
    </w:p>
    <w:p w14:paraId="47E7AEEF">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62" w:name="n81"/>
      <w:bookmarkEnd w:id="62"/>
      <w:r>
        <w:rPr>
          <w:rFonts w:ascii="Times New Roman" w:hAnsi="Times New Roman" w:eastAsia="Times New Roman" w:cs="Times New Roman"/>
          <w:b/>
          <w:bCs/>
          <w:color w:val="333333"/>
          <w:sz w:val="28"/>
          <w:szCs w:val="28"/>
          <w:lang w:eastAsia="uk-UA"/>
        </w:rPr>
        <w:t>II. Права, обов’язки, заборони</w:t>
      </w:r>
    </w:p>
    <w:p w14:paraId="1E2EEADB">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63" w:name="n82"/>
      <w:bookmarkEnd w:id="63"/>
      <w:r>
        <w:rPr>
          <w:rFonts w:ascii="Times New Roman" w:hAnsi="Times New Roman" w:eastAsia="Times New Roman" w:cs="Times New Roman"/>
          <w:b/>
          <w:bCs/>
          <w:color w:val="333333"/>
          <w:sz w:val="28"/>
          <w:szCs w:val="28"/>
          <w:lang w:eastAsia="uk-UA"/>
        </w:rPr>
        <w:t>1. Права та обов’язки засновників (учасників), керівника, членів органів управління, посадових осіб усіх рівнів, працівників (крім Уповноваженого) та представників Компанії</w:t>
      </w:r>
    </w:p>
    <w:p w14:paraId="08F499D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64" w:name="n83"/>
      <w:bookmarkEnd w:id="64"/>
      <w:r>
        <w:rPr>
          <w:rFonts w:ascii="Times New Roman" w:hAnsi="Times New Roman" w:eastAsia="Times New Roman" w:cs="Times New Roman"/>
          <w:color w:val="333333"/>
          <w:sz w:val="24"/>
          <w:szCs w:val="24"/>
          <w:lang w:eastAsia="uk-UA"/>
        </w:rPr>
        <w:t>1. Засновники (учасники), керівник Компанії, члени органів управління, посадові особи усіх рівнів, працівники та представники Компанії мають право:</w:t>
      </w:r>
    </w:p>
    <w:p w14:paraId="2ABEB57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65" w:name="n84"/>
      <w:bookmarkEnd w:id="65"/>
      <w:r>
        <w:rPr>
          <w:rFonts w:ascii="Times New Roman" w:hAnsi="Times New Roman" w:eastAsia="Times New Roman" w:cs="Times New Roman"/>
          <w:color w:val="333333"/>
          <w:sz w:val="24"/>
          <w:szCs w:val="24"/>
          <w:lang w:eastAsia="uk-UA"/>
        </w:rPr>
        <w:t>1) надавати пропозиції щодо удосконалення цієї Програми;</w:t>
      </w:r>
    </w:p>
    <w:p w14:paraId="71450A7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66" w:name="n85"/>
      <w:bookmarkEnd w:id="66"/>
      <w:r>
        <w:rPr>
          <w:rFonts w:ascii="Times New Roman" w:hAnsi="Times New Roman" w:eastAsia="Times New Roman" w:cs="Times New Roman"/>
          <w:color w:val="333333"/>
          <w:sz w:val="24"/>
          <w:szCs w:val="24"/>
          <w:lang w:eastAsia="uk-UA"/>
        </w:rPr>
        <w:t>2) звертатися до Уповноваженого за консультаціями та роз’ясненнями щодо виконання цієї Програми, інших внутрішніх документів Компанії стосовно запобігання корупції, антикорупційного законодавства;</w:t>
      </w:r>
    </w:p>
    <w:p w14:paraId="00B089A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67" w:name="n86"/>
      <w:bookmarkEnd w:id="67"/>
      <w:r>
        <w:rPr>
          <w:rFonts w:ascii="Times New Roman" w:hAnsi="Times New Roman" w:eastAsia="Times New Roman" w:cs="Times New Roman"/>
          <w:color w:val="333333"/>
          <w:sz w:val="24"/>
          <w:szCs w:val="24"/>
          <w:lang w:eastAsia="uk-UA"/>
        </w:rPr>
        <w:t>3) отримувати від Уповноваженого рекомендації щодо подальших дій у разі, якщо заплановані дії або рішення (правочини) можуть бути джерелом корупційних ризиків.</w:t>
      </w:r>
    </w:p>
    <w:p w14:paraId="0F9E55B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68" w:name="n87"/>
      <w:bookmarkEnd w:id="68"/>
      <w:r>
        <w:rPr>
          <w:rFonts w:ascii="Times New Roman" w:hAnsi="Times New Roman" w:eastAsia="Times New Roman" w:cs="Times New Roman"/>
          <w:color w:val="333333"/>
          <w:sz w:val="24"/>
          <w:szCs w:val="24"/>
          <w:lang w:eastAsia="uk-UA"/>
        </w:rPr>
        <w:t>2. Засновники (учасники), керівник Компанії, члени органів управління, посадові особи усіх рівнів, працівники та представники Компанії зобов’язані:</w:t>
      </w:r>
    </w:p>
    <w:p w14:paraId="484C0DB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69" w:name="n88"/>
      <w:bookmarkEnd w:id="69"/>
      <w:r>
        <w:rPr>
          <w:rFonts w:ascii="Times New Roman" w:hAnsi="Times New Roman" w:eastAsia="Times New Roman" w:cs="Times New Roman"/>
          <w:color w:val="333333"/>
          <w:sz w:val="24"/>
          <w:szCs w:val="24"/>
          <w:lang w:eastAsia="uk-UA"/>
        </w:rPr>
        <w:t>1) дотримуватися вимог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цієї Програми та прийнятих на її виконання внутрішніх документів, а також забезпечувати реалізацію цієї Програми;</w:t>
      </w:r>
    </w:p>
    <w:p w14:paraId="28B7644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70" w:name="n89"/>
      <w:bookmarkEnd w:id="70"/>
      <w:r>
        <w:rPr>
          <w:rFonts w:ascii="Times New Roman" w:hAnsi="Times New Roman" w:eastAsia="Times New Roman" w:cs="Times New Roman"/>
          <w:color w:val="333333"/>
          <w:sz w:val="24"/>
          <w:szCs w:val="24"/>
          <w:lang w:eastAsia="uk-UA"/>
        </w:rPr>
        <w:t>2) виконувати свої посадові (договірні) обов’язки з урахуванням законних інтересів Компанії;</w:t>
      </w:r>
    </w:p>
    <w:p w14:paraId="1E8F203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71" w:name="n90"/>
      <w:bookmarkEnd w:id="71"/>
      <w:r>
        <w:rPr>
          <w:rFonts w:ascii="Times New Roman" w:hAnsi="Times New Roman" w:eastAsia="Times New Roman" w:cs="Times New Roman"/>
          <w:color w:val="333333"/>
          <w:sz w:val="24"/>
          <w:szCs w:val="24"/>
          <w:lang w:eastAsia="uk-UA"/>
        </w:rPr>
        <w:t>3) невідкладно інформувати в передбаченому цією Програмою порядку Уповноваженого, керівника (керівника виконавчого органу) Компанії або засновників (учасників) Компанії про випадки порушення вимог цієї Програми (або про випадки підбурювання до таких дій), вчинення корупційних або пов’язаних з корупцією правопорушень, інших порушень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засновниками (учасниками), керівником, членами органів управління, посадовими особами усіх рівнів, працівниками Компанії або існуючими чи потенційними діловими партнерами;</w:t>
      </w:r>
    </w:p>
    <w:p w14:paraId="73D45DD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72" w:name="n91"/>
      <w:bookmarkEnd w:id="72"/>
      <w:r>
        <w:rPr>
          <w:rFonts w:ascii="Times New Roman" w:hAnsi="Times New Roman" w:eastAsia="Times New Roman" w:cs="Times New Roman"/>
          <w:color w:val="333333"/>
          <w:sz w:val="24"/>
          <w:szCs w:val="24"/>
          <w:lang w:eastAsia="uk-UA"/>
        </w:rPr>
        <w:t>4) невідкладно інформувати в порядку, визначеному цією Програмою, про виникнення реального, потенційного конфлікту інтересів; вживати заходів для запобігання та врегулювання реального чи потенційного конфлікту інтересів; не вчиняти дій та не приймати рішень в умовах реального конфлікту інтересів;</w:t>
      </w:r>
    </w:p>
    <w:p w14:paraId="3521A66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73" w:name="n92"/>
      <w:bookmarkEnd w:id="73"/>
      <w:r>
        <w:rPr>
          <w:rFonts w:ascii="Times New Roman" w:hAnsi="Times New Roman" w:eastAsia="Times New Roman" w:cs="Times New Roman"/>
          <w:color w:val="333333"/>
          <w:sz w:val="24"/>
          <w:szCs w:val="24"/>
          <w:lang w:eastAsia="uk-UA"/>
        </w:rPr>
        <w:t>5) утримуватися від поведінки, яка може бути розціненою як готовність вчинити корупційне або пов’язане з корупцією правопорушення, пов’язане з діяльністю Компанії;</w:t>
      </w:r>
    </w:p>
    <w:p w14:paraId="66F8889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74" w:name="n93"/>
      <w:bookmarkEnd w:id="74"/>
      <w:r>
        <w:rPr>
          <w:rFonts w:ascii="Times New Roman" w:hAnsi="Times New Roman" w:eastAsia="Times New Roman" w:cs="Times New Roman"/>
          <w:color w:val="333333"/>
          <w:sz w:val="24"/>
          <w:szCs w:val="24"/>
          <w:lang w:eastAsia="uk-UA"/>
        </w:rPr>
        <w:t>6) інформувати Уповноваженого про здійснення та приймання ділової гостинності, дарування та отримання подарунків у порядку, визначеному Компанією;</w:t>
      </w:r>
    </w:p>
    <w:p w14:paraId="679DE3C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75" w:name="n94"/>
      <w:bookmarkEnd w:id="75"/>
      <w:r>
        <w:rPr>
          <w:rFonts w:ascii="Times New Roman" w:hAnsi="Times New Roman" w:eastAsia="Times New Roman" w:cs="Times New Roman"/>
          <w:color w:val="333333"/>
          <w:sz w:val="24"/>
          <w:szCs w:val="24"/>
          <w:lang w:eastAsia="uk-UA"/>
        </w:rPr>
        <w:t>7) брати до уваги та враховувати рекомендації Уповноваженого.</w:t>
      </w:r>
    </w:p>
    <w:p w14:paraId="2F37FC9F">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76" w:name="n95"/>
      <w:bookmarkEnd w:id="76"/>
      <w:r>
        <w:rPr>
          <w:rFonts w:ascii="Times New Roman" w:hAnsi="Times New Roman" w:eastAsia="Times New Roman" w:cs="Times New Roman"/>
          <w:b/>
          <w:bCs/>
          <w:color w:val="333333"/>
          <w:sz w:val="28"/>
          <w:szCs w:val="28"/>
          <w:lang w:eastAsia="uk-UA"/>
        </w:rPr>
        <w:t>2. Заборонені корупційні практики</w:t>
      </w:r>
    </w:p>
    <w:p w14:paraId="11E3238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77" w:name="n96"/>
      <w:bookmarkEnd w:id="77"/>
      <w:r>
        <w:rPr>
          <w:rFonts w:ascii="Times New Roman" w:hAnsi="Times New Roman" w:eastAsia="Times New Roman" w:cs="Times New Roman"/>
          <w:color w:val="333333"/>
          <w:sz w:val="24"/>
          <w:szCs w:val="24"/>
          <w:lang w:eastAsia="uk-UA"/>
        </w:rPr>
        <w:t>1. Керівнику, членам органів управління, посадовим особам усіх рівнів, Уповноваженому, працівникам та представникам Компанії забороняється:</w:t>
      </w:r>
    </w:p>
    <w:p w14:paraId="51D5A0C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78" w:name="n97"/>
      <w:bookmarkEnd w:id="78"/>
      <w:r>
        <w:rPr>
          <w:rFonts w:ascii="Times New Roman" w:hAnsi="Times New Roman" w:eastAsia="Times New Roman" w:cs="Times New Roman"/>
          <w:color w:val="333333"/>
          <w:sz w:val="24"/>
          <w:szCs w:val="24"/>
          <w:lang w:eastAsia="uk-UA"/>
        </w:rPr>
        <w:t>1) приймати пропозицію, обіцянку або одержувати неправомірну вигоду, а так само просити надати таку вигоду для себе чи іншої фізичної або юридичної особи за вчинення чи невчинення будь-яких дій з використанням становища, яке вони займають у Компанії, або у зв’язку з їх діяльністю на користь Компанії, в інтересах того, хто пропонує, обіцяє чи надає таку вигоду, або в інтересах третьої особи;</w:t>
      </w:r>
    </w:p>
    <w:p w14:paraId="0B85730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79" w:name="n98"/>
      <w:bookmarkEnd w:id="79"/>
      <w:r>
        <w:rPr>
          <w:rFonts w:ascii="Times New Roman" w:hAnsi="Times New Roman" w:eastAsia="Times New Roman" w:cs="Times New Roman"/>
          <w:color w:val="333333"/>
          <w:sz w:val="24"/>
          <w:szCs w:val="24"/>
          <w:lang w:eastAsia="uk-UA"/>
        </w:rPr>
        <w:t>2) зловживати своїми повноваженнями, тобто умисно, з метою одержання неправомірної вигоди для себе чи іншої фізичної або юридичної особи використовувати свої повноваження всупереч інтересам Компанії;</w:t>
      </w:r>
    </w:p>
    <w:p w14:paraId="199B3FC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80" w:name="n99"/>
      <w:bookmarkEnd w:id="80"/>
      <w:r>
        <w:rPr>
          <w:rFonts w:ascii="Times New Roman" w:hAnsi="Times New Roman" w:eastAsia="Times New Roman" w:cs="Times New Roman"/>
          <w:color w:val="333333"/>
          <w:sz w:val="24"/>
          <w:szCs w:val="24"/>
          <w:lang w:eastAsia="uk-UA"/>
        </w:rPr>
        <w:t>3) пропонувати, обіцяти або надавати (безпосередньо або через третю особу) офіційним особам та/або їх близьким особам, іншим фізичним особам неправомірну вигоду за вчинення чи невчинення ними будь-яких дій/бездіяльності з використанням наданої їм влади, службового становища, повноважень для одержання або збереження будь-яких переваг для Компанії;</w:t>
      </w:r>
    </w:p>
    <w:p w14:paraId="73EB1D9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81" w:name="n100"/>
      <w:bookmarkEnd w:id="81"/>
      <w:r>
        <w:rPr>
          <w:rFonts w:ascii="Times New Roman" w:hAnsi="Times New Roman" w:eastAsia="Times New Roman" w:cs="Times New Roman"/>
          <w:color w:val="333333"/>
          <w:sz w:val="24"/>
          <w:szCs w:val="24"/>
          <w:lang w:eastAsia="uk-UA"/>
        </w:rPr>
        <w:t>4) вчиняти дії та приймати рішення в умовах реального конфлікту інтересів;</w:t>
      </w:r>
    </w:p>
    <w:p w14:paraId="1DDA472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82" w:name="n101"/>
      <w:bookmarkEnd w:id="82"/>
      <w:r>
        <w:rPr>
          <w:rFonts w:ascii="Times New Roman" w:hAnsi="Times New Roman" w:eastAsia="Times New Roman" w:cs="Times New Roman"/>
          <w:color w:val="333333"/>
          <w:sz w:val="24"/>
          <w:szCs w:val="24"/>
          <w:lang w:eastAsia="uk-UA"/>
        </w:rPr>
        <w:t>5) використовувати будь-яке майно Компанії чи її кошти в особистих інтересах;</w:t>
      </w:r>
    </w:p>
    <w:p w14:paraId="59E95AC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83" w:name="n102"/>
      <w:bookmarkEnd w:id="83"/>
      <w:r>
        <w:rPr>
          <w:rFonts w:ascii="Times New Roman" w:hAnsi="Times New Roman" w:eastAsia="Times New Roman" w:cs="Times New Roman"/>
          <w:color w:val="333333"/>
          <w:sz w:val="24"/>
          <w:szCs w:val="24"/>
          <w:lang w:eastAsia="uk-UA"/>
        </w:rPr>
        <w:t>6) організовувати, бути посередником або особисто здійснювати будь-які готівкові або безготівкові платежі чи розрахунки з діловими партнерами Компанії, іншими фізичними або юридичними особами, якщо такі платежі чи розрахунки не передбачені законодавством або укладеними Компанією правочинами;</w:t>
      </w:r>
    </w:p>
    <w:p w14:paraId="684D089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84" w:name="n103"/>
      <w:bookmarkEnd w:id="84"/>
      <w:r>
        <w:rPr>
          <w:rFonts w:ascii="Times New Roman" w:hAnsi="Times New Roman" w:eastAsia="Times New Roman" w:cs="Times New Roman"/>
          <w:color w:val="333333"/>
          <w:sz w:val="24"/>
          <w:szCs w:val="24"/>
          <w:lang w:eastAsia="uk-UA"/>
        </w:rPr>
        <w:t>7) впливати прямо або опосередковано на рішення працівників Компанії з метою отримання неправомірної вигоди для себе чи інших осіб;</w:t>
      </w:r>
    </w:p>
    <w:p w14:paraId="6E4F89C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85" w:name="n104"/>
      <w:bookmarkEnd w:id="85"/>
      <w:r>
        <w:rPr>
          <w:rFonts w:ascii="Times New Roman" w:hAnsi="Times New Roman" w:eastAsia="Times New Roman" w:cs="Times New Roman"/>
          <w:color w:val="333333"/>
          <w:sz w:val="24"/>
          <w:szCs w:val="24"/>
          <w:lang w:eastAsia="uk-UA"/>
        </w:rPr>
        <w:t>8) вчиняти будь-які дії, які прямо або опосередковано підбурюють інших працівників, посадових осіб усіх рівнів до порушення вимог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чи цієї Програми;</w:t>
      </w:r>
    </w:p>
    <w:p w14:paraId="7C6694D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86" w:name="n105"/>
      <w:bookmarkEnd w:id="86"/>
      <w:r>
        <w:rPr>
          <w:rFonts w:ascii="Times New Roman" w:hAnsi="Times New Roman" w:eastAsia="Times New Roman" w:cs="Times New Roman"/>
          <w:color w:val="333333"/>
          <w:sz w:val="24"/>
          <w:szCs w:val="24"/>
          <w:lang w:eastAsia="uk-UA"/>
        </w:rPr>
        <w:t>9) дарувати та отримувати подарунки з порушенням вимог законодавства та цієї Програми щодо надання та приймання ділової гостинності та подарунків;</w:t>
      </w:r>
    </w:p>
    <w:p w14:paraId="06685F9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87" w:name="n106"/>
      <w:bookmarkEnd w:id="87"/>
      <w:r>
        <w:rPr>
          <w:rFonts w:ascii="Times New Roman" w:hAnsi="Times New Roman" w:eastAsia="Times New Roman" w:cs="Times New Roman"/>
          <w:color w:val="333333"/>
          <w:sz w:val="24"/>
          <w:szCs w:val="24"/>
          <w:lang w:eastAsia="uk-UA"/>
        </w:rPr>
        <w:t>10) після звільнення або іншого припинення співробітництва з Компанією розголошувати або використовувати в інший спосіб у своїх інтересах інформацію, в тому числі конфіденційну, яка стала їм відома у зв’язку з виконанням своїх повноважень, договірних зобов’язань, крім випадків, встановлених законом.</w:t>
      </w:r>
    </w:p>
    <w:p w14:paraId="6D26C2F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88" w:name="n107"/>
      <w:bookmarkEnd w:id="88"/>
      <w:r>
        <w:rPr>
          <w:rFonts w:ascii="Times New Roman" w:hAnsi="Times New Roman" w:eastAsia="Times New Roman" w:cs="Times New Roman"/>
          <w:color w:val="333333"/>
          <w:sz w:val="24"/>
          <w:szCs w:val="24"/>
          <w:lang w:eastAsia="uk-UA"/>
        </w:rPr>
        <w:t>2. Компанія забороняє виплату офіційним особам заохочуючих платежів, зокрема з метою прискорення будь-яких формальних процедур, пов’язаних із отриманням дозвільних документів, або прийняття відповідних рішень на користь Компанії, чи отримання інших переваг для Компанії.</w:t>
      </w:r>
    </w:p>
    <w:p w14:paraId="0313868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89" w:name="n108"/>
      <w:bookmarkEnd w:id="89"/>
      <w:r>
        <w:rPr>
          <w:rFonts w:ascii="Times New Roman" w:hAnsi="Times New Roman" w:eastAsia="Times New Roman" w:cs="Times New Roman"/>
          <w:color w:val="333333"/>
          <w:sz w:val="24"/>
          <w:szCs w:val="24"/>
          <w:lang w:eastAsia="uk-UA"/>
        </w:rPr>
        <w:t>Не є заохочуючим платежем платіж за прискорений розгляд, сплачений на рахунок органу державної влади або органу місцевого самоврядування, підприємства, установи, організації, офіційної особи, державного/місцевого бюджету, розмір та сплату якого передбачено законодавством (наприклад, платіж за прискорену реєстрацію патентів).</w:t>
      </w:r>
    </w:p>
    <w:p w14:paraId="1F1BE30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90" w:name="n109"/>
      <w:bookmarkEnd w:id="90"/>
      <w:r>
        <w:rPr>
          <w:rFonts w:ascii="Times New Roman" w:hAnsi="Times New Roman" w:eastAsia="Times New Roman" w:cs="Times New Roman"/>
          <w:color w:val="333333"/>
          <w:sz w:val="24"/>
          <w:szCs w:val="24"/>
          <w:lang w:eastAsia="uk-UA"/>
        </w:rPr>
        <w:t>Посадова особа, працівник або представник Компанії, до якого звернена вимога про здійснення заохочуючого платежу, зобов’язаний повідомити особу, яка висуває таку вимогу, про заборону його здійснення, відмовити у здійсненні такого платежу, а також невідкладно поінформувати свого безпосереднього керівника та Уповноваженого про отриману вимогу.</w:t>
      </w:r>
    </w:p>
    <w:p w14:paraId="0BE02C3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91" w:name="n110"/>
      <w:bookmarkEnd w:id="91"/>
      <w:r>
        <w:rPr>
          <w:rFonts w:ascii="Times New Roman" w:hAnsi="Times New Roman" w:eastAsia="Times New Roman" w:cs="Times New Roman"/>
          <w:color w:val="333333"/>
          <w:sz w:val="24"/>
          <w:szCs w:val="24"/>
          <w:lang w:eastAsia="uk-UA"/>
        </w:rPr>
        <w:t>У разі виникнення у посадової особи, працівника або представника Компанії будь-якого сумніву щодо належності платежу до заохочуючого платежу і заборони його здійснення, така посадова особа, працівник або представник Компанії повинен звернутися за консультацією до Уповноваженого.</w:t>
      </w:r>
    </w:p>
    <w:p w14:paraId="320C900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92" w:name="n111"/>
      <w:bookmarkEnd w:id="92"/>
      <w:r>
        <w:rPr>
          <w:rFonts w:ascii="Times New Roman" w:hAnsi="Times New Roman" w:eastAsia="Times New Roman" w:cs="Times New Roman"/>
          <w:color w:val="333333"/>
          <w:sz w:val="24"/>
          <w:szCs w:val="24"/>
          <w:lang w:eastAsia="uk-UA"/>
        </w:rPr>
        <w:t>3. Заборони діють без будь-яких територіальних обмежень, на території будь-якої держави, незважаючи на національні традиції, місцеву практику або умови конкуренції, що діють у цій державі.</w:t>
      </w:r>
    </w:p>
    <w:p w14:paraId="26FDF472">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93" w:name="n112"/>
      <w:bookmarkEnd w:id="93"/>
      <w:r>
        <w:rPr>
          <w:rFonts w:ascii="Times New Roman" w:hAnsi="Times New Roman" w:eastAsia="Times New Roman" w:cs="Times New Roman"/>
          <w:b/>
          <w:bCs/>
          <w:color w:val="333333"/>
          <w:sz w:val="28"/>
          <w:szCs w:val="28"/>
          <w:lang w:eastAsia="uk-UA"/>
        </w:rPr>
        <w:t>III. Правовий статус Уповноваженого та підпорядкованих йому працівників</w:t>
      </w:r>
    </w:p>
    <w:p w14:paraId="77979114">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94" w:name="n113"/>
      <w:bookmarkEnd w:id="94"/>
      <w:r>
        <w:rPr>
          <w:rFonts w:ascii="Times New Roman" w:hAnsi="Times New Roman" w:eastAsia="Times New Roman" w:cs="Times New Roman"/>
          <w:b/>
          <w:bCs/>
          <w:color w:val="333333"/>
          <w:sz w:val="28"/>
          <w:szCs w:val="28"/>
          <w:lang w:eastAsia="uk-UA"/>
        </w:rPr>
        <w:t>1. Загальні положення</w:t>
      </w:r>
    </w:p>
    <w:p w14:paraId="0CA59A0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95" w:name="n114"/>
      <w:bookmarkEnd w:id="95"/>
      <w:r>
        <w:rPr>
          <w:rFonts w:ascii="Times New Roman" w:hAnsi="Times New Roman" w:eastAsia="Times New Roman" w:cs="Times New Roman"/>
          <w:color w:val="333333"/>
          <w:sz w:val="24"/>
          <w:szCs w:val="24"/>
          <w:lang w:eastAsia="uk-UA"/>
        </w:rPr>
        <w:t>1. Правовий статут Уповноваженого визначається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Законом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та цією Програмою.</w:t>
      </w:r>
    </w:p>
    <w:p w14:paraId="4813292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96" w:name="n115"/>
      <w:bookmarkEnd w:id="96"/>
      <w:r>
        <w:rPr>
          <w:rFonts w:ascii="Times New Roman" w:hAnsi="Times New Roman" w:eastAsia="Times New Roman" w:cs="Times New Roman"/>
          <w:color w:val="333333"/>
          <w:sz w:val="24"/>
          <w:szCs w:val="24"/>
          <w:lang w:eastAsia="uk-UA"/>
        </w:rPr>
        <w:t>Уповноважений призначається директор Компанії .</w:t>
      </w:r>
    </w:p>
    <w:p w14:paraId="221EADD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97" w:name="n116"/>
      <w:bookmarkEnd w:id="97"/>
      <w:r>
        <w:rPr>
          <w:rFonts w:ascii="Times New Roman" w:hAnsi="Times New Roman" w:eastAsia="Times New Roman" w:cs="Times New Roman"/>
          <w:color w:val="333333"/>
          <w:sz w:val="24"/>
          <w:szCs w:val="24"/>
          <w:lang w:eastAsia="uk-UA"/>
        </w:rPr>
        <w:t>Уповноважений підпорядкований, підзвітний та підконтрольний директору Компанії</w:t>
      </w:r>
      <w:r>
        <w:rPr>
          <w:rFonts w:ascii="Times New Roman" w:hAnsi="Times New Roman" w:eastAsia="Times New Roman" w:cs="Times New Roman"/>
          <w:b/>
          <w:bCs/>
          <w:color w:val="333333"/>
          <w:sz w:val="2"/>
          <w:szCs w:val="2"/>
          <w:vertAlign w:val="superscript"/>
          <w:lang w:eastAsia="uk-UA"/>
        </w:rPr>
        <w:t>-</w:t>
      </w:r>
      <w:r>
        <w:rPr>
          <w:rFonts w:ascii="Times New Roman" w:hAnsi="Times New Roman" w:eastAsia="Times New Roman" w:cs="Times New Roman"/>
          <w:color w:val="333333"/>
          <w:sz w:val="24"/>
          <w:szCs w:val="24"/>
          <w:lang w:eastAsia="uk-UA"/>
        </w:rPr>
        <w:t>.</w:t>
      </w:r>
    </w:p>
    <w:p w14:paraId="0E00B1F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98" w:name="n117"/>
      <w:bookmarkEnd w:id="98"/>
      <w:r>
        <w:rPr>
          <w:rFonts w:ascii="Times New Roman" w:hAnsi="Times New Roman" w:eastAsia="Times New Roman" w:cs="Times New Roman"/>
          <w:color w:val="333333"/>
          <w:sz w:val="24"/>
          <w:szCs w:val="24"/>
          <w:lang w:eastAsia="uk-UA"/>
        </w:rPr>
        <w:t>Вимоги до особи, яка може бути призначеною Уповноваженим, встановлюються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Законом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w:t>
      </w:r>
    </w:p>
    <w:p w14:paraId="4BB7C01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99" w:name="n118"/>
      <w:bookmarkEnd w:id="99"/>
      <w:r>
        <w:rPr>
          <w:rFonts w:ascii="Times New Roman" w:hAnsi="Times New Roman" w:eastAsia="Times New Roman" w:cs="Times New Roman"/>
          <w:color w:val="333333"/>
          <w:sz w:val="24"/>
          <w:szCs w:val="24"/>
          <w:lang w:eastAsia="uk-UA"/>
        </w:rPr>
        <w:t>2. Уповноважений може бути звільнений з посади достроково у випадках, передбачених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Законом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w:t>
      </w:r>
    </w:p>
    <w:p w14:paraId="63514C7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00" w:name="n119"/>
      <w:bookmarkEnd w:id="100"/>
      <w:r>
        <w:rPr>
          <w:rFonts w:ascii="Times New Roman" w:hAnsi="Times New Roman" w:eastAsia="Times New Roman" w:cs="Times New Roman"/>
          <w:color w:val="333333"/>
          <w:sz w:val="24"/>
          <w:szCs w:val="24"/>
          <w:lang w:eastAsia="uk-UA"/>
        </w:rPr>
        <w:t>Уповноважений може бути звільнений з посади з ініціативи керівника Компанії або її засновників (учасників) за умови надання згоди Національним агентством з питань запобігання корупції у встановленому порядку</w:t>
      </w:r>
      <w:r>
        <w:rPr>
          <w:rFonts w:ascii="Times New Roman" w:hAnsi="Times New Roman" w:eastAsia="Times New Roman" w:cs="Times New Roman"/>
          <w:b/>
          <w:bCs/>
          <w:color w:val="333333"/>
          <w:sz w:val="2"/>
          <w:szCs w:val="2"/>
          <w:vertAlign w:val="superscript"/>
          <w:lang w:eastAsia="uk-UA"/>
        </w:rPr>
        <w:t>-</w:t>
      </w:r>
      <w:r>
        <w:rPr>
          <w:rFonts w:ascii="Times New Roman" w:hAnsi="Times New Roman" w:eastAsia="Times New Roman" w:cs="Times New Roman"/>
          <w:b/>
          <w:bCs/>
          <w:color w:val="333333"/>
          <w:sz w:val="16"/>
          <w:szCs w:val="16"/>
          <w:vertAlign w:val="superscript"/>
          <w:lang w:eastAsia="uk-UA"/>
        </w:rPr>
        <w:t>5</w:t>
      </w:r>
      <w:r>
        <w:rPr>
          <w:rFonts w:ascii="Times New Roman" w:hAnsi="Times New Roman" w:eastAsia="Times New Roman" w:cs="Times New Roman"/>
          <w:color w:val="333333"/>
          <w:sz w:val="24"/>
          <w:szCs w:val="24"/>
          <w:lang w:eastAsia="uk-UA"/>
        </w:rPr>
        <w:t>.</w:t>
      </w:r>
    </w:p>
    <w:p w14:paraId="40EFFCE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01" w:name="n120"/>
      <w:bookmarkEnd w:id="101"/>
      <w:r>
        <w:rPr>
          <w:rFonts w:ascii="Times New Roman" w:hAnsi="Times New Roman" w:eastAsia="Times New Roman" w:cs="Times New Roman"/>
          <w:color w:val="333333"/>
          <w:sz w:val="24"/>
          <w:szCs w:val="24"/>
          <w:lang w:eastAsia="uk-UA"/>
        </w:rPr>
        <w:t>3. До виконання своїх функцій Уповноважений може залучати працівників підпорядкованого йому структурного підрозділу (у разі утворення такого структурного підрозділу), а також (за згодою керівника Компанії) інших працівників Компанії шляхом надання їм усних та письмових доручень та здійснення контролю за їх виконанням.</w:t>
      </w:r>
    </w:p>
    <w:p w14:paraId="0B44568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02" w:name="n121"/>
      <w:bookmarkEnd w:id="102"/>
      <w:bookmarkStart w:id="103" w:name="n122"/>
      <w:bookmarkEnd w:id="103"/>
      <w:r>
        <w:rPr>
          <w:rFonts w:ascii="Times New Roman" w:hAnsi="Times New Roman" w:eastAsia="Times New Roman" w:cs="Times New Roman"/>
          <w:color w:val="333333"/>
          <w:sz w:val="24"/>
          <w:szCs w:val="24"/>
          <w:lang w:eastAsia="uk-UA"/>
        </w:rPr>
        <w:t>4. Для реалізації цієї Програми за рішенням директора Компанії (або наглядової ради у разі її утворення) у відокремлених підрозділах Компанії без статусу юридичної особи можуть призначатися відповідальні особи (далі - Відповідальні особи).</w:t>
      </w:r>
    </w:p>
    <w:p w14:paraId="57B9341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04" w:name="n123"/>
      <w:bookmarkEnd w:id="104"/>
      <w:r>
        <w:rPr>
          <w:rFonts w:ascii="Times New Roman" w:hAnsi="Times New Roman" w:eastAsia="Times New Roman" w:cs="Times New Roman"/>
          <w:color w:val="333333"/>
          <w:sz w:val="24"/>
          <w:szCs w:val="24"/>
          <w:lang w:eastAsia="uk-UA"/>
        </w:rPr>
        <w:t>Відповідальні особи виконують обов’язки та користуються правами, передбаченими у цій Програмі для Уповноваженого, у межах діяльності відокремлених підрозділів Компанії без статусу юридичної особи, в яких вони працюють.</w:t>
      </w:r>
    </w:p>
    <w:p w14:paraId="7711350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05" w:name="n124"/>
      <w:bookmarkEnd w:id="105"/>
      <w:r>
        <w:rPr>
          <w:rFonts w:ascii="Times New Roman" w:hAnsi="Times New Roman" w:eastAsia="Times New Roman" w:cs="Times New Roman"/>
          <w:color w:val="333333"/>
          <w:sz w:val="24"/>
          <w:szCs w:val="24"/>
          <w:lang w:eastAsia="uk-UA"/>
        </w:rPr>
        <w:t>Уповноважений у межах виконання своїх посадових обов’язків має право давати усні та письмові доручення і вимагати їх виконання від Відповідальних осіб та здійснює контроль за діяльністю Відповідальних осіб.</w:t>
      </w:r>
    </w:p>
    <w:p w14:paraId="6A2BDDA6">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106" w:name="n125"/>
      <w:bookmarkEnd w:id="106"/>
      <w:r>
        <w:rPr>
          <w:rFonts w:ascii="Times New Roman" w:hAnsi="Times New Roman" w:eastAsia="Times New Roman" w:cs="Times New Roman"/>
          <w:b/>
          <w:bCs/>
          <w:color w:val="333333"/>
          <w:sz w:val="28"/>
          <w:szCs w:val="28"/>
          <w:lang w:eastAsia="uk-UA"/>
        </w:rPr>
        <w:t>2. Обов’язки та права Уповноваженого</w:t>
      </w:r>
    </w:p>
    <w:p w14:paraId="2FE32B9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07" w:name="n126"/>
      <w:bookmarkEnd w:id="107"/>
      <w:r>
        <w:rPr>
          <w:rFonts w:ascii="Times New Roman" w:hAnsi="Times New Roman" w:eastAsia="Times New Roman" w:cs="Times New Roman"/>
          <w:color w:val="333333"/>
          <w:sz w:val="24"/>
          <w:szCs w:val="24"/>
          <w:lang w:eastAsia="uk-UA"/>
        </w:rPr>
        <w:t>1. Обов’язки Уповноваженого:</w:t>
      </w:r>
    </w:p>
    <w:p w14:paraId="390CAE4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08" w:name="n127"/>
      <w:bookmarkEnd w:id="108"/>
      <w:r>
        <w:rPr>
          <w:rFonts w:ascii="Times New Roman" w:hAnsi="Times New Roman" w:eastAsia="Times New Roman" w:cs="Times New Roman"/>
          <w:color w:val="333333"/>
          <w:sz w:val="24"/>
          <w:szCs w:val="24"/>
          <w:lang w:eastAsia="uk-UA"/>
        </w:rPr>
        <w:t>1) виконувати свої обов’язки неупереджено;</w:t>
      </w:r>
    </w:p>
    <w:p w14:paraId="3686B2E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09" w:name="n128"/>
      <w:bookmarkEnd w:id="109"/>
      <w:r>
        <w:rPr>
          <w:rFonts w:ascii="Times New Roman" w:hAnsi="Times New Roman" w:eastAsia="Times New Roman" w:cs="Times New Roman"/>
          <w:color w:val="333333"/>
          <w:sz w:val="24"/>
          <w:szCs w:val="24"/>
          <w:lang w:eastAsia="uk-UA"/>
        </w:rPr>
        <w:t>2) організовувати підготовку, розробляти і подавати на затвердження керівнику (виконавчому органу / наглядовій раді) внутрішні документи Компанії з питань формування та реалізації цієї Програми;</w:t>
      </w:r>
    </w:p>
    <w:p w14:paraId="688960D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10" w:name="n129"/>
      <w:bookmarkEnd w:id="110"/>
      <w:r>
        <w:rPr>
          <w:rFonts w:ascii="Times New Roman" w:hAnsi="Times New Roman" w:eastAsia="Times New Roman" w:cs="Times New Roman"/>
          <w:color w:val="333333"/>
          <w:sz w:val="24"/>
          <w:szCs w:val="24"/>
          <w:lang w:eastAsia="uk-UA"/>
        </w:rPr>
        <w:t>3) організовувати проведення періодичного оцінювання корупційних ризиків у діяльності Компанії;</w:t>
      </w:r>
    </w:p>
    <w:p w14:paraId="79540E2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11" w:name="n130"/>
      <w:bookmarkEnd w:id="111"/>
      <w:r>
        <w:rPr>
          <w:rFonts w:ascii="Times New Roman" w:hAnsi="Times New Roman" w:eastAsia="Times New Roman" w:cs="Times New Roman"/>
          <w:color w:val="333333"/>
          <w:sz w:val="24"/>
          <w:szCs w:val="24"/>
          <w:lang w:eastAsia="uk-UA"/>
        </w:rPr>
        <w:t>4) забезпечувати взаємодію і координацію між структурними підрозділами Компанії щодо підготовки, виконання та контролю за виконанням заходів, передбачених цією Програмою;</w:t>
      </w:r>
    </w:p>
    <w:p w14:paraId="28B02BB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12" w:name="n131"/>
      <w:bookmarkEnd w:id="112"/>
      <w:r>
        <w:rPr>
          <w:rFonts w:ascii="Times New Roman" w:hAnsi="Times New Roman" w:eastAsia="Times New Roman" w:cs="Times New Roman"/>
          <w:color w:val="333333"/>
          <w:sz w:val="24"/>
          <w:szCs w:val="24"/>
          <w:lang w:eastAsia="uk-UA"/>
        </w:rPr>
        <w:t>5) надавати засновникам (учасникам), керівнику, органам управління, посадовим особам усіх рівнів, працівникам Компанії роз’яснення та індивідуальні консультації, пов’язані з реалізацією цієї Програми та виконанням вимог антикорупційного законодавства;</w:t>
      </w:r>
    </w:p>
    <w:p w14:paraId="098ABA6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13" w:name="n132"/>
      <w:bookmarkEnd w:id="113"/>
      <w:r>
        <w:rPr>
          <w:rFonts w:ascii="Times New Roman" w:hAnsi="Times New Roman" w:eastAsia="Times New Roman" w:cs="Times New Roman"/>
          <w:color w:val="333333"/>
          <w:sz w:val="24"/>
          <w:szCs w:val="24"/>
          <w:lang w:eastAsia="uk-UA"/>
        </w:rPr>
        <w:t>6) надавати працівникам Компанії або особам, які проходять навчання у Компанії чи виконують певну роботу на підставі цивільно-правових договорів, укладених з Компанією, методичну допомогу та консультації щодо повідомлення про можливі факти корупційних або пов’язаних з корупцією правопорушень, інших порушень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та захисту викривачів, проводити навчання з цих питань;</w:t>
      </w:r>
    </w:p>
    <w:p w14:paraId="2A1E5CA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14" w:name="n133"/>
      <w:bookmarkEnd w:id="114"/>
      <w:r>
        <w:rPr>
          <w:rFonts w:ascii="Times New Roman" w:hAnsi="Times New Roman" w:eastAsia="Times New Roman" w:cs="Times New Roman"/>
          <w:color w:val="333333"/>
          <w:sz w:val="24"/>
          <w:szCs w:val="24"/>
          <w:lang w:eastAsia="uk-UA"/>
        </w:rPr>
        <w:t>7) забезпечувати інформування громадськості про здійснювані Компанією заходи із запобігання корупції;</w:t>
      </w:r>
    </w:p>
    <w:p w14:paraId="69D5854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15" w:name="n134"/>
      <w:bookmarkEnd w:id="115"/>
      <w:r>
        <w:rPr>
          <w:rFonts w:ascii="Times New Roman" w:hAnsi="Times New Roman" w:eastAsia="Times New Roman" w:cs="Times New Roman"/>
          <w:color w:val="333333"/>
          <w:sz w:val="24"/>
          <w:szCs w:val="24"/>
          <w:lang w:eastAsia="uk-UA"/>
        </w:rPr>
        <w:t>8) організовувати проведення заходів з підвищення кваліфікації працівників Компанії з питань запобігання та протидії корупції;</w:t>
      </w:r>
    </w:p>
    <w:p w14:paraId="3F67C6D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16" w:name="n135"/>
      <w:bookmarkEnd w:id="116"/>
      <w:r>
        <w:rPr>
          <w:rFonts w:ascii="Times New Roman" w:hAnsi="Times New Roman" w:eastAsia="Times New Roman" w:cs="Times New Roman"/>
          <w:color w:val="333333"/>
          <w:sz w:val="24"/>
          <w:szCs w:val="24"/>
          <w:lang w:eastAsia="uk-UA"/>
        </w:rPr>
        <w:t>9) регулярно, не менше ніж один раз на 2 роки, підвищувати свою кваліфікацію, ініціювати перед керівником Компанії питання щодо проходження свого професійного навчання (підвищення кваліфікації);</w:t>
      </w:r>
    </w:p>
    <w:p w14:paraId="0B45221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17" w:name="n136"/>
      <w:bookmarkEnd w:id="117"/>
      <w:r>
        <w:rPr>
          <w:rFonts w:ascii="Times New Roman" w:hAnsi="Times New Roman" w:eastAsia="Times New Roman" w:cs="Times New Roman"/>
          <w:color w:val="333333"/>
          <w:sz w:val="24"/>
          <w:szCs w:val="24"/>
          <w:lang w:eastAsia="uk-UA"/>
        </w:rPr>
        <w:t>10) вживати заходів з виявлення конфлікту інтересів та сприяти його врегулюванню, інформувати керівника Компанії про виявлення конфлікту інтересів та заходи, вжиті для його врегулювання;</w:t>
      </w:r>
    </w:p>
    <w:p w14:paraId="7638C3D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18" w:name="n137"/>
      <w:bookmarkEnd w:id="118"/>
      <w:r>
        <w:rPr>
          <w:rFonts w:ascii="Times New Roman" w:hAnsi="Times New Roman" w:eastAsia="Times New Roman" w:cs="Times New Roman"/>
          <w:color w:val="333333"/>
          <w:sz w:val="24"/>
          <w:szCs w:val="24"/>
          <w:lang w:eastAsia="uk-UA"/>
        </w:rPr>
        <w:t>11) організовувати і проводити перевірки ділових партнерів Компанії, перевірки у процедурах злиття та поглинання (приєднання);</w:t>
      </w:r>
    </w:p>
    <w:p w14:paraId="7ABDC48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19" w:name="n138"/>
      <w:bookmarkEnd w:id="119"/>
      <w:r>
        <w:rPr>
          <w:rFonts w:ascii="Times New Roman" w:hAnsi="Times New Roman" w:eastAsia="Times New Roman" w:cs="Times New Roman"/>
          <w:color w:val="333333"/>
          <w:sz w:val="24"/>
          <w:szCs w:val="24"/>
          <w:lang w:eastAsia="uk-UA"/>
        </w:rPr>
        <w:t>12) брати участь у процедурах добору персоналу Компанії, зокрема шляхом ініціювання, організації, проведення перевірок кандидатів на посади;</w:t>
      </w:r>
    </w:p>
    <w:p w14:paraId="5D295C8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20" w:name="n139"/>
      <w:bookmarkEnd w:id="120"/>
      <w:r>
        <w:rPr>
          <w:rFonts w:ascii="Times New Roman" w:hAnsi="Times New Roman" w:eastAsia="Times New Roman" w:cs="Times New Roman"/>
          <w:color w:val="333333"/>
          <w:sz w:val="24"/>
          <w:szCs w:val="24"/>
          <w:lang w:eastAsia="uk-UA"/>
        </w:rPr>
        <w:t>13) перевіряти на наявність корупційних ризиків та погоджувати платежі і витрати, пов’язані з благодійною та спонсорською діяльністю, здійсненням внесків на підтримку політичних партій;</w:t>
      </w:r>
    </w:p>
    <w:p w14:paraId="16CEF5F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21" w:name="n140"/>
      <w:bookmarkEnd w:id="121"/>
      <w:r>
        <w:rPr>
          <w:rFonts w:ascii="Times New Roman" w:hAnsi="Times New Roman" w:eastAsia="Times New Roman" w:cs="Times New Roman"/>
          <w:color w:val="333333"/>
          <w:sz w:val="24"/>
          <w:szCs w:val="24"/>
          <w:lang w:eastAsia="uk-UA"/>
        </w:rPr>
        <w:t>14) перевіряти на наявність корупційних ризиків та погоджувати (візувати) проєкти організаційно-розпорядчих документів, правочинів Компанії;</w:t>
      </w:r>
    </w:p>
    <w:p w14:paraId="1CBEDF8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22" w:name="n141"/>
      <w:bookmarkEnd w:id="122"/>
      <w:r>
        <w:rPr>
          <w:rFonts w:ascii="Times New Roman" w:hAnsi="Times New Roman" w:eastAsia="Times New Roman" w:cs="Times New Roman"/>
          <w:color w:val="333333"/>
          <w:sz w:val="24"/>
          <w:szCs w:val="24"/>
          <w:lang w:eastAsia="uk-UA"/>
        </w:rPr>
        <w:t>15) організовувати роботу внутрішніх каналів повідомлення про можливі факти корупційних або пов’язаних з корупцією правопорушень, інших порушень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w:t>
      </w:r>
    </w:p>
    <w:p w14:paraId="6192B70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23" w:name="n142"/>
      <w:bookmarkEnd w:id="123"/>
      <w:r>
        <w:rPr>
          <w:rFonts w:ascii="Times New Roman" w:hAnsi="Times New Roman" w:eastAsia="Times New Roman" w:cs="Times New Roman"/>
          <w:color w:val="333333"/>
          <w:sz w:val="24"/>
          <w:szCs w:val="24"/>
          <w:lang w:eastAsia="uk-UA"/>
        </w:rPr>
        <w:t>16) отримувати та організовувати розгляд і перевірку повідомлень про можливі факти корупційних або пов’язаних з корупцією правопорушень, інших порушень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w:t>
      </w:r>
    </w:p>
    <w:p w14:paraId="5484781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24" w:name="n143"/>
      <w:bookmarkEnd w:id="124"/>
      <w:r>
        <w:rPr>
          <w:rFonts w:ascii="Times New Roman" w:hAnsi="Times New Roman" w:eastAsia="Times New Roman" w:cs="Times New Roman"/>
          <w:color w:val="333333"/>
          <w:sz w:val="24"/>
          <w:szCs w:val="24"/>
          <w:lang w:eastAsia="uk-UA"/>
        </w:rPr>
        <w:t>17) брати участь у проведенні внутрішніх розслідувань, які проводяться згідно з цією Програмою;</w:t>
      </w:r>
    </w:p>
    <w:p w14:paraId="78FFB71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25" w:name="n144"/>
      <w:bookmarkEnd w:id="125"/>
      <w:r>
        <w:rPr>
          <w:rFonts w:ascii="Times New Roman" w:hAnsi="Times New Roman" w:eastAsia="Times New Roman" w:cs="Times New Roman"/>
          <w:color w:val="333333"/>
          <w:sz w:val="24"/>
          <w:szCs w:val="24"/>
          <w:lang w:eastAsia="uk-UA"/>
        </w:rPr>
        <w:t>18) інформувати директора</w:t>
      </w:r>
      <w:r>
        <w:rPr>
          <w:rFonts w:hint="default" w:ascii="Times New Roman" w:hAnsi="Times New Roman" w:eastAsia="Times New Roman" w:cs="Times New Roman"/>
          <w:color w:val="333333"/>
          <w:sz w:val="24"/>
          <w:szCs w:val="24"/>
          <w:lang w:val="en-US" w:eastAsia="uk-UA"/>
        </w:rPr>
        <w:t xml:space="preserve"> </w:t>
      </w:r>
      <w:r>
        <w:rPr>
          <w:rFonts w:ascii="Times New Roman" w:hAnsi="Times New Roman" w:eastAsia="Times New Roman" w:cs="Times New Roman"/>
          <w:color w:val="333333"/>
          <w:sz w:val="24"/>
          <w:szCs w:val="24"/>
          <w:lang w:eastAsia="uk-UA"/>
        </w:rPr>
        <w:t>Компанії або засновників (учасників) про факти, що можуть свідчити про вчинення корупційних або пов’язаних з корупцією правопорушень та інших порушень вимог Закону України «Про запобігання корупції» членами органів управління, посадовими особами усіх рівнів, працівниками, представниками Компанії;</w:t>
      </w:r>
    </w:p>
    <w:p w14:paraId="051FB1B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26" w:name="n145"/>
      <w:bookmarkEnd w:id="126"/>
      <w:r>
        <w:rPr>
          <w:rFonts w:ascii="Times New Roman" w:hAnsi="Times New Roman" w:eastAsia="Times New Roman" w:cs="Times New Roman"/>
          <w:color w:val="333333"/>
          <w:sz w:val="24"/>
          <w:szCs w:val="24"/>
          <w:lang w:eastAsia="uk-UA"/>
        </w:rPr>
        <w:t>19) у разі виявлення корупційного або пов’язаного з корупцією правопорушення чи одержання повідомлення про вчинення такого правопорушення членами органів управління, посадовими особами усіх рівнів, працівниками Компанії ужити заходів щодо припинення такого правопорушення та негайно, протягом 24 годин, письмово повідомити про його вчинення спеціально уповноваженого суб’єкта у сфері протидії корупції;</w:t>
      </w:r>
    </w:p>
    <w:p w14:paraId="2BF09FF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27" w:name="n146"/>
      <w:bookmarkEnd w:id="127"/>
      <w:r>
        <w:rPr>
          <w:rFonts w:ascii="Times New Roman" w:hAnsi="Times New Roman" w:eastAsia="Times New Roman" w:cs="Times New Roman"/>
          <w:color w:val="333333"/>
          <w:sz w:val="24"/>
          <w:szCs w:val="24"/>
          <w:lang w:eastAsia="uk-UA"/>
        </w:rPr>
        <w:t>20) організовувати роботу та брати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в інший спосіб, за поданням спеціально уповноваженого суб’єкта у сфері протидії корупції або приписом Національного агентства з питань запобігання корупції*;</w:t>
      </w:r>
    </w:p>
    <w:p w14:paraId="4935268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28" w:name="n147"/>
      <w:bookmarkEnd w:id="128"/>
      <w:r>
        <w:rPr>
          <w:rFonts w:ascii="Times New Roman" w:hAnsi="Times New Roman" w:eastAsia="Times New Roman" w:cs="Times New Roman"/>
          <w:color w:val="333333"/>
          <w:sz w:val="24"/>
          <w:szCs w:val="24"/>
          <w:lang w:eastAsia="uk-UA"/>
        </w:rPr>
        <w:t>21) здійснювати співпрацю з викривачами, забезпечувати дотримання їх прав та гарантій захисту, передбачених Законом України «Про запобігання корупції»;</w:t>
      </w:r>
    </w:p>
    <w:p w14:paraId="1713456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29" w:name="n148"/>
      <w:bookmarkEnd w:id="129"/>
      <w:r>
        <w:rPr>
          <w:rFonts w:ascii="Times New Roman" w:hAnsi="Times New Roman" w:eastAsia="Times New Roman" w:cs="Times New Roman"/>
          <w:color w:val="333333"/>
          <w:sz w:val="24"/>
          <w:szCs w:val="24"/>
          <w:lang w:eastAsia="uk-UA"/>
        </w:rPr>
        <w:t>22) інформувати викривачів про їхні права та обов’язки, передбачені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Законом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а також про стан та результати розгляду, перевірки та/або розслідування повідомленої ними інформації;</w:t>
      </w:r>
    </w:p>
    <w:p w14:paraId="5959999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30" w:name="n149"/>
      <w:bookmarkEnd w:id="130"/>
      <w:r>
        <w:rPr>
          <w:rFonts w:ascii="Times New Roman" w:hAnsi="Times New Roman" w:eastAsia="Times New Roman" w:cs="Times New Roman"/>
          <w:color w:val="333333"/>
          <w:sz w:val="24"/>
          <w:szCs w:val="24"/>
          <w:lang w:eastAsia="uk-UA"/>
        </w:rPr>
        <w:t>23) інформувати Національне агентство з питань запобігання корупції у разі ненаправлення кадровою службою Компанії засвідченої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пов’язані з корупцією правопорушення;</w:t>
      </w:r>
    </w:p>
    <w:p w14:paraId="5D67142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31" w:name="n150"/>
      <w:bookmarkEnd w:id="131"/>
      <w:r>
        <w:rPr>
          <w:rFonts w:ascii="Times New Roman" w:hAnsi="Times New Roman" w:eastAsia="Times New Roman" w:cs="Times New Roman"/>
          <w:color w:val="333333"/>
          <w:sz w:val="24"/>
          <w:szCs w:val="24"/>
          <w:lang w:eastAsia="uk-UA"/>
        </w:rPr>
        <w:t>24) проводити перевірку факту подання суб’єктами декларування декларацій та повідомляти Національне агентство з питань запобігання корупції про випадки неподання чи несвоєчасного подання таких декларацій у визначеному законодавством порядку*;</w:t>
      </w:r>
    </w:p>
    <w:p w14:paraId="567CAFC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32" w:name="n151"/>
      <w:bookmarkEnd w:id="132"/>
      <w:r>
        <w:rPr>
          <w:rFonts w:ascii="Times New Roman" w:hAnsi="Times New Roman" w:eastAsia="Times New Roman" w:cs="Times New Roman"/>
          <w:color w:val="333333"/>
          <w:sz w:val="24"/>
          <w:szCs w:val="24"/>
          <w:lang w:eastAsia="uk-UA"/>
        </w:rPr>
        <w:t>25) забезпечувати формування і ведення реєстрів:</w:t>
      </w:r>
    </w:p>
    <w:p w14:paraId="0871159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33" w:name="n152"/>
      <w:bookmarkEnd w:id="133"/>
      <w:r>
        <w:rPr>
          <w:rFonts w:ascii="Times New Roman" w:hAnsi="Times New Roman" w:eastAsia="Times New Roman" w:cs="Times New Roman"/>
          <w:color w:val="333333"/>
          <w:sz w:val="24"/>
          <w:szCs w:val="24"/>
          <w:lang w:eastAsia="uk-UA"/>
        </w:rPr>
        <w:t>працівників Компанії, притягнутих до відповідальності за порушення вимог цієї Програми, вчинення корупційного правопорушення чи правопорушення, пов’язаного з корупцією, інших порушень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w:t>
      </w:r>
    </w:p>
    <w:p w14:paraId="75559AE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34" w:name="n153"/>
      <w:bookmarkEnd w:id="134"/>
      <w:r>
        <w:rPr>
          <w:rFonts w:ascii="Times New Roman" w:hAnsi="Times New Roman" w:eastAsia="Times New Roman" w:cs="Times New Roman"/>
          <w:color w:val="333333"/>
          <w:sz w:val="24"/>
          <w:szCs w:val="24"/>
          <w:lang w:eastAsia="uk-UA"/>
        </w:rPr>
        <w:t>проведених згідно з цією Програмою перевірок ділових партнерів, перевірок кандидатів на посаду, перевірок у процедурах злиття та поглинання (приєднання);</w:t>
      </w:r>
    </w:p>
    <w:p w14:paraId="70240BA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35" w:name="n154"/>
      <w:bookmarkEnd w:id="135"/>
      <w:r>
        <w:rPr>
          <w:rFonts w:ascii="Times New Roman" w:hAnsi="Times New Roman" w:eastAsia="Times New Roman" w:cs="Times New Roman"/>
          <w:color w:val="333333"/>
          <w:sz w:val="24"/>
          <w:szCs w:val="24"/>
          <w:lang w:eastAsia="uk-UA"/>
        </w:rPr>
        <w:t>проведених згідно з цією Програмою внутрішніх розслідувань;</w:t>
      </w:r>
    </w:p>
    <w:p w14:paraId="31DFABA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36" w:name="n155"/>
      <w:bookmarkEnd w:id="136"/>
      <w:r>
        <w:rPr>
          <w:rFonts w:ascii="Times New Roman" w:hAnsi="Times New Roman" w:eastAsia="Times New Roman" w:cs="Times New Roman"/>
          <w:color w:val="333333"/>
          <w:sz w:val="24"/>
          <w:szCs w:val="24"/>
          <w:lang w:eastAsia="uk-UA"/>
        </w:rPr>
        <w:t>повідомлень про конфлікт інтересів, вчинення корупційного правопорушення чи правопорушення, пов’язаного з корупцією, іншого порушення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порушення вимог цієї Програми;</w:t>
      </w:r>
    </w:p>
    <w:p w14:paraId="6CC9297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37" w:name="n156"/>
      <w:bookmarkEnd w:id="137"/>
      <w:r>
        <w:rPr>
          <w:rFonts w:ascii="Times New Roman" w:hAnsi="Times New Roman" w:eastAsia="Times New Roman" w:cs="Times New Roman"/>
          <w:color w:val="333333"/>
          <w:sz w:val="24"/>
          <w:szCs w:val="24"/>
          <w:lang w:eastAsia="uk-UA"/>
        </w:rPr>
        <w:t>ділової гостинності та подарунків;</w:t>
      </w:r>
    </w:p>
    <w:p w14:paraId="7C48A77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38" w:name="n157"/>
      <w:bookmarkEnd w:id="138"/>
      <w:r>
        <w:rPr>
          <w:rFonts w:ascii="Times New Roman" w:hAnsi="Times New Roman" w:eastAsia="Times New Roman" w:cs="Times New Roman"/>
          <w:color w:val="333333"/>
          <w:sz w:val="24"/>
          <w:szCs w:val="24"/>
          <w:lang w:eastAsia="uk-UA"/>
        </w:rPr>
        <w:t>26) забезпечувати здійснення нагляду, контролю та моніторингу за дотриманням цієї Програми, антикорупційного законодавства;</w:t>
      </w:r>
    </w:p>
    <w:p w14:paraId="0A4DC6D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39" w:name="n158"/>
      <w:bookmarkEnd w:id="139"/>
      <w:r>
        <w:rPr>
          <w:rFonts w:ascii="Times New Roman" w:hAnsi="Times New Roman" w:eastAsia="Times New Roman" w:cs="Times New Roman"/>
          <w:color w:val="333333"/>
          <w:sz w:val="24"/>
          <w:szCs w:val="24"/>
          <w:lang w:eastAsia="uk-UA"/>
        </w:rPr>
        <w:t>27) проводити оцінку результатів здійснення заходів, передбачених цією Програмою;</w:t>
      </w:r>
    </w:p>
    <w:p w14:paraId="64D2FA8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40" w:name="n159"/>
      <w:bookmarkEnd w:id="140"/>
      <w:r>
        <w:rPr>
          <w:rFonts w:ascii="Times New Roman" w:hAnsi="Times New Roman" w:eastAsia="Times New Roman" w:cs="Times New Roman"/>
          <w:color w:val="333333"/>
          <w:sz w:val="24"/>
          <w:szCs w:val="24"/>
          <w:lang w:eastAsia="uk-UA"/>
        </w:rPr>
        <w:t>28) забезпечувати підготовку звіту про стан виконання цієї Програми;</w:t>
      </w:r>
    </w:p>
    <w:p w14:paraId="0CE1082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41" w:name="n160"/>
      <w:bookmarkEnd w:id="141"/>
      <w:r>
        <w:rPr>
          <w:rFonts w:ascii="Times New Roman" w:hAnsi="Times New Roman" w:eastAsia="Times New Roman" w:cs="Times New Roman"/>
          <w:color w:val="333333"/>
          <w:sz w:val="24"/>
          <w:szCs w:val="24"/>
          <w:lang w:eastAsia="uk-UA"/>
        </w:rPr>
        <w:t>29) брати участь у співпраці з органами державної влади, органами місцевого самоврядування, іншими юридичними особами, неурядовими та/або міжнародними організаціями з питань запобігання корупції;</w:t>
      </w:r>
    </w:p>
    <w:p w14:paraId="30015E4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42" w:name="n161"/>
      <w:bookmarkEnd w:id="142"/>
      <w:r>
        <w:rPr>
          <w:rFonts w:ascii="Times New Roman" w:hAnsi="Times New Roman" w:eastAsia="Times New Roman" w:cs="Times New Roman"/>
          <w:color w:val="333333"/>
          <w:sz w:val="24"/>
          <w:szCs w:val="24"/>
          <w:lang w:eastAsia="uk-UA"/>
        </w:rPr>
        <w:t>30) виконувати інші посадові обов’язки, передбачені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Законом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цією Програмою, внутрішніми документами Компанії, прийнятими на виконання Закону України «Про запобігання корупції» та цієї Програми, зокрема ті, що спрямовані на розгляд повідомлень викривачів та забезпечення дотримання їхніх прав і гарантій захисту.</w:t>
      </w:r>
    </w:p>
    <w:p w14:paraId="3F89F16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43" w:name="n162"/>
      <w:bookmarkEnd w:id="143"/>
      <w:r>
        <w:rPr>
          <w:rFonts w:ascii="Times New Roman" w:hAnsi="Times New Roman" w:eastAsia="Times New Roman" w:cs="Times New Roman"/>
          <w:color w:val="333333"/>
          <w:sz w:val="24"/>
          <w:szCs w:val="24"/>
          <w:lang w:eastAsia="uk-UA"/>
        </w:rPr>
        <w:t>2. Права Уповноваженого:</w:t>
      </w:r>
    </w:p>
    <w:p w14:paraId="29FDE33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44" w:name="n163"/>
      <w:bookmarkEnd w:id="144"/>
      <w:r>
        <w:rPr>
          <w:rFonts w:ascii="Times New Roman" w:hAnsi="Times New Roman" w:eastAsia="Times New Roman" w:cs="Times New Roman"/>
          <w:color w:val="333333"/>
          <w:sz w:val="24"/>
          <w:szCs w:val="24"/>
          <w:lang w:eastAsia="uk-UA"/>
        </w:rPr>
        <w:t>1) отримувати від органів управління та членів органів управління, посадових осіб усіх рівнів, працівників та представників Компанії усні та письмові пояснення щодо обставин, що можуть свідчити про порушення вимог</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 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та цієї Програми щодо запобігання та врегулювання конфлікту інтересів та інших передбачених вимог, обмежень і заборон, а також з інших питань, які стосуються виконання цієї Програми;</w:t>
      </w:r>
    </w:p>
    <w:p w14:paraId="0C01972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45" w:name="n164"/>
      <w:bookmarkEnd w:id="145"/>
      <w:r>
        <w:rPr>
          <w:rFonts w:ascii="Times New Roman" w:hAnsi="Times New Roman" w:eastAsia="Times New Roman" w:cs="Times New Roman"/>
          <w:color w:val="333333"/>
          <w:sz w:val="24"/>
          <w:szCs w:val="24"/>
          <w:lang w:eastAsia="uk-UA"/>
        </w:rPr>
        <w:t>2) викликати та опитувати осіб, дії або бездіяльність яких стосуються повідомлених викривачем фактів, у тому числі посадових осіб усіх рівнів Компанії;</w:t>
      </w:r>
    </w:p>
    <w:p w14:paraId="3411AB6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46" w:name="n165"/>
      <w:bookmarkEnd w:id="146"/>
      <w:r>
        <w:rPr>
          <w:rFonts w:ascii="Times New Roman" w:hAnsi="Times New Roman" w:eastAsia="Times New Roman" w:cs="Times New Roman"/>
          <w:color w:val="333333"/>
          <w:sz w:val="24"/>
          <w:szCs w:val="24"/>
          <w:lang w:eastAsia="uk-UA"/>
        </w:rPr>
        <w:t>3) мати з урахуванням обмежень, встановлених законом, доступ до документів та інформації, розпорядником яких є Компанія, які необхідні для виконання покладених на нього обов’язків, робити чи отримувати їх копії;</w:t>
      </w:r>
    </w:p>
    <w:p w14:paraId="24E8A91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47" w:name="n166"/>
      <w:bookmarkEnd w:id="147"/>
      <w:r>
        <w:rPr>
          <w:rFonts w:ascii="Times New Roman" w:hAnsi="Times New Roman" w:eastAsia="Times New Roman" w:cs="Times New Roman"/>
          <w:color w:val="333333"/>
          <w:sz w:val="24"/>
          <w:szCs w:val="24"/>
          <w:lang w:eastAsia="uk-UA"/>
        </w:rPr>
        <w:t>4) витребувати від інших структурних підрозділів Компанії інформацію, документи або їх копії, у тому числі ті, що містять інформацію з обмеженим доступом (крім державної таємниці), які необхідні для виконання покладених на нього обов’язків;</w:t>
      </w:r>
    </w:p>
    <w:p w14:paraId="0CACA79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48" w:name="n167"/>
      <w:bookmarkEnd w:id="148"/>
      <w:r>
        <w:rPr>
          <w:rFonts w:ascii="Times New Roman" w:hAnsi="Times New Roman" w:eastAsia="Times New Roman" w:cs="Times New Roman"/>
          <w:color w:val="333333"/>
          <w:sz w:val="24"/>
          <w:szCs w:val="24"/>
          <w:lang w:eastAsia="uk-UA"/>
        </w:rPr>
        <w:t>5) здійснювати обробку інформації, у тому числі персональних даних, з дотриманням законодавства про доступ до персональних даних;</w:t>
      </w:r>
    </w:p>
    <w:p w14:paraId="56A4F39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49" w:name="n168"/>
      <w:bookmarkEnd w:id="149"/>
      <w:r>
        <w:rPr>
          <w:rFonts w:ascii="Times New Roman" w:hAnsi="Times New Roman" w:eastAsia="Times New Roman" w:cs="Times New Roman"/>
          <w:color w:val="333333"/>
          <w:sz w:val="24"/>
          <w:szCs w:val="24"/>
          <w:lang w:eastAsia="uk-UA"/>
        </w:rPr>
        <w:t>6) отримувати доступ до складських, виробничих та інших приміщень Компанії у разі необхідності проведення антикорупційних заходів;</w:t>
      </w:r>
    </w:p>
    <w:p w14:paraId="11229FA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50" w:name="n169"/>
      <w:bookmarkEnd w:id="150"/>
      <w:r>
        <w:rPr>
          <w:rFonts w:ascii="Times New Roman" w:hAnsi="Times New Roman" w:eastAsia="Times New Roman" w:cs="Times New Roman"/>
          <w:color w:val="333333"/>
          <w:sz w:val="24"/>
          <w:szCs w:val="24"/>
          <w:lang w:eastAsia="uk-UA"/>
        </w:rPr>
        <w:t>7) отримувати доступ до наявних у Компанії електронних засобів зберігання і обробки даних, які необхідні для виконання покладених на нього обов’язків, та у разі необхідності вимагати оформлення відповідних даних на паперовому носії;</w:t>
      </w:r>
    </w:p>
    <w:p w14:paraId="7852DC4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51" w:name="n170"/>
      <w:bookmarkEnd w:id="151"/>
      <w:r>
        <w:rPr>
          <w:rFonts w:ascii="Times New Roman" w:hAnsi="Times New Roman" w:eastAsia="Times New Roman" w:cs="Times New Roman"/>
          <w:color w:val="333333"/>
          <w:sz w:val="24"/>
          <w:szCs w:val="24"/>
          <w:lang w:eastAsia="uk-UA"/>
        </w:rPr>
        <w:t>8) підписувати та направляти інформаційні запити до органів державної влади, органів місцевого самоврядування, підприємств, установ, організацій усіх форм власності, відокремлених підрозділів Компанії без статуту юридичної особи для отримання від них інформації та матеріалів, безпосередньо пов’язаних з виконанням обов’язків Уповноваженого;</w:t>
      </w:r>
    </w:p>
    <w:p w14:paraId="1DD93BC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52" w:name="n171"/>
      <w:bookmarkEnd w:id="152"/>
      <w:r>
        <w:rPr>
          <w:rFonts w:ascii="Times New Roman" w:hAnsi="Times New Roman" w:eastAsia="Times New Roman" w:cs="Times New Roman"/>
          <w:color w:val="333333"/>
          <w:sz w:val="24"/>
          <w:szCs w:val="24"/>
          <w:lang w:eastAsia="uk-UA"/>
        </w:rPr>
        <w:t>9) підписувати та направляти листи до Національного агентства з питань запобігання корупції або інших спеціально уповноважених суб’єктів у сфері протидії корупції із повідомленнями про вчинення корупційних або пов’язаних з корупцією правопорушень, інших порушень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w:t>
      </w:r>
    </w:p>
    <w:p w14:paraId="31D70CB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53" w:name="n172"/>
      <w:bookmarkEnd w:id="153"/>
      <w:r>
        <w:rPr>
          <w:rFonts w:ascii="Times New Roman" w:hAnsi="Times New Roman" w:eastAsia="Times New Roman" w:cs="Times New Roman"/>
          <w:color w:val="333333"/>
          <w:sz w:val="24"/>
          <w:szCs w:val="24"/>
          <w:lang w:eastAsia="uk-UA"/>
        </w:rPr>
        <w:t>10) здійснювати контроль за діяльністю Відповідальних осіб у відокремлених підрозділах Компанії без статусу юридичної особи, давати їм доручення, розпорядження і вимагати їх виконання;</w:t>
      </w:r>
    </w:p>
    <w:p w14:paraId="2210D1D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54" w:name="n173"/>
      <w:bookmarkEnd w:id="154"/>
      <w:r>
        <w:rPr>
          <w:rFonts w:ascii="Times New Roman" w:hAnsi="Times New Roman" w:eastAsia="Times New Roman" w:cs="Times New Roman"/>
          <w:color w:val="333333"/>
          <w:sz w:val="24"/>
          <w:szCs w:val="24"/>
          <w:lang w:eastAsia="uk-UA"/>
        </w:rPr>
        <w:t>11) звертатися до Національного агентства з питань запобігання корупції щодо порушених прав викривача, його близьких осіб;</w:t>
      </w:r>
    </w:p>
    <w:p w14:paraId="7A4F898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55" w:name="n174"/>
      <w:bookmarkEnd w:id="155"/>
      <w:r>
        <w:rPr>
          <w:rFonts w:ascii="Times New Roman" w:hAnsi="Times New Roman" w:eastAsia="Times New Roman" w:cs="Times New Roman"/>
          <w:color w:val="333333"/>
          <w:sz w:val="24"/>
          <w:szCs w:val="24"/>
          <w:lang w:eastAsia="uk-UA"/>
        </w:rPr>
        <w:t>12) визначити з-поміж підпорядкованих йому працівників окрему особу, відповідальну за реалізацію повноважень Уповноваженого із захисту викривачів;</w:t>
      </w:r>
    </w:p>
    <w:p w14:paraId="585D2C5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56" w:name="n175"/>
      <w:bookmarkEnd w:id="156"/>
      <w:r>
        <w:rPr>
          <w:rFonts w:ascii="Times New Roman" w:hAnsi="Times New Roman" w:eastAsia="Times New Roman" w:cs="Times New Roman"/>
          <w:color w:val="333333"/>
          <w:sz w:val="24"/>
          <w:szCs w:val="24"/>
          <w:lang w:eastAsia="uk-UA"/>
        </w:rPr>
        <w:t>13) виконувати інші визначені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Законом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повноваження, спрямовані на всебічний розгляд повідомлень про вчинення корупційних або пов’язаних з корупцією правопорушень та інших порушень вимог Закону України «Про запобігання корупції», у тому числі повідомлень викривачів, захист їхніх прав і свобод;</w:t>
      </w:r>
    </w:p>
    <w:p w14:paraId="097A9C9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57" w:name="n176"/>
      <w:bookmarkEnd w:id="157"/>
      <w:r>
        <w:rPr>
          <w:rFonts w:ascii="Times New Roman" w:hAnsi="Times New Roman" w:eastAsia="Times New Roman" w:cs="Times New Roman"/>
          <w:color w:val="333333"/>
          <w:sz w:val="24"/>
          <w:szCs w:val="24"/>
          <w:lang w:eastAsia="uk-UA"/>
        </w:rPr>
        <w:t>14) ініціювати проведення перевірок з підстав, передбачених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Законом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та цією Програмою;</w:t>
      </w:r>
    </w:p>
    <w:p w14:paraId="3FD6DD7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58" w:name="n177"/>
      <w:bookmarkEnd w:id="158"/>
      <w:r>
        <w:rPr>
          <w:rFonts w:ascii="Times New Roman" w:hAnsi="Times New Roman" w:eastAsia="Times New Roman" w:cs="Times New Roman"/>
          <w:color w:val="333333"/>
          <w:sz w:val="24"/>
          <w:szCs w:val="24"/>
          <w:lang w:eastAsia="uk-UA"/>
        </w:rPr>
        <w:t>15) ініціювати проведення внутрішніх розслідувань у зв’язку з можливим порушенням Закону України «Про запобігання корупції» та цієї Програми;</w:t>
      </w:r>
    </w:p>
    <w:p w14:paraId="30FA30E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59" w:name="n178"/>
      <w:bookmarkEnd w:id="159"/>
      <w:r>
        <w:rPr>
          <w:rFonts w:ascii="Times New Roman" w:hAnsi="Times New Roman" w:eastAsia="Times New Roman" w:cs="Times New Roman"/>
          <w:color w:val="333333"/>
          <w:sz w:val="24"/>
          <w:szCs w:val="24"/>
          <w:lang w:eastAsia="uk-UA"/>
        </w:rPr>
        <w:t>16) вносити керівнику Компанії подання про притягнення до дисциплінарної відповідальності осіб, винних у порушенні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цієї Програми;</w:t>
      </w:r>
    </w:p>
    <w:p w14:paraId="093333F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60" w:name="n179"/>
      <w:bookmarkEnd w:id="160"/>
      <w:r>
        <w:rPr>
          <w:rFonts w:ascii="Times New Roman" w:hAnsi="Times New Roman" w:eastAsia="Times New Roman" w:cs="Times New Roman"/>
          <w:color w:val="333333"/>
          <w:sz w:val="24"/>
          <w:szCs w:val="24"/>
          <w:lang w:eastAsia="uk-UA"/>
        </w:rPr>
        <w:t>17) брати участь у засіданнях робочих груп та комісій Компанії з питань, що належать до компетенції Уповноваженого;</w:t>
      </w:r>
    </w:p>
    <w:p w14:paraId="0C5D2BA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61" w:name="n180"/>
      <w:bookmarkEnd w:id="161"/>
      <w:r>
        <w:rPr>
          <w:rFonts w:ascii="Times New Roman" w:hAnsi="Times New Roman" w:eastAsia="Times New Roman" w:cs="Times New Roman"/>
          <w:color w:val="333333"/>
          <w:sz w:val="24"/>
          <w:szCs w:val="24"/>
          <w:lang w:eastAsia="uk-UA"/>
        </w:rPr>
        <w:t>18) ініціювати проведення нарад з питань запобігання та виявлення корупції, виконання цієї Програми;</w:t>
      </w:r>
    </w:p>
    <w:p w14:paraId="6D5F68F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62" w:name="n181"/>
      <w:bookmarkEnd w:id="162"/>
      <w:r>
        <w:rPr>
          <w:rFonts w:ascii="Times New Roman" w:hAnsi="Times New Roman" w:eastAsia="Times New Roman" w:cs="Times New Roman"/>
          <w:color w:val="333333"/>
          <w:sz w:val="24"/>
          <w:szCs w:val="24"/>
          <w:lang w:eastAsia="uk-UA"/>
        </w:rPr>
        <w:t>19) залучати до виконання своїх повноважень за згодою керівника Компанії працівників Компанії;</w:t>
      </w:r>
    </w:p>
    <w:p w14:paraId="004BF09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63" w:name="n182"/>
      <w:bookmarkEnd w:id="163"/>
      <w:r>
        <w:rPr>
          <w:rFonts w:ascii="Times New Roman" w:hAnsi="Times New Roman" w:eastAsia="Times New Roman" w:cs="Times New Roman"/>
          <w:color w:val="333333"/>
          <w:sz w:val="24"/>
          <w:szCs w:val="24"/>
          <w:lang w:eastAsia="uk-UA"/>
        </w:rPr>
        <w:t>20) надавати на розгляд керівника / наглядової ради Компанії пропозиції щодо удосконалення роботи Уповноваженого / підрозділу Уповноваженого;</w:t>
      </w:r>
    </w:p>
    <w:p w14:paraId="7C5A286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64" w:name="n183"/>
      <w:bookmarkEnd w:id="164"/>
      <w:r>
        <w:rPr>
          <w:rFonts w:ascii="Times New Roman" w:hAnsi="Times New Roman" w:eastAsia="Times New Roman" w:cs="Times New Roman"/>
          <w:color w:val="333333"/>
          <w:sz w:val="24"/>
          <w:szCs w:val="24"/>
          <w:lang w:eastAsia="uk-UA"/>
        </w:rPr>
        <w:t>21) звертатися до засновників (учасників), керівника, органів управління Компанії з питань реалізації своїх повноважень та виконання посадових обов’язків;</w:t>
      </w:r>
    </w:p>
    <w:p w14:paraId="29CDA75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65" w:name="n184"/>
      <w:bookmarkEnd w:id="165"/>
      <w:r>
        <w:rPr>
          <w:rFonts w:ascii="Times New Roman" w:hAnsi="Times New Roman" w:eastAsia="Times New Roman" w:cs="Times New Roman"/>
          <w:color w:val="333333"/>
          <w:sz w:val="24"/>
          <w:szCs w:val="24"/>
          <w:lang w:eastAsia="uk-UA"/>
        </w:rPr>
        <w:t>22) інші права, передбачені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Законом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цією Програмою, трудовим договором, посадовою інструкцією Уповноваженого, іншими внутрішніми документами Компанії.</w:t>
      </w:r>
    </w:p>
    <w:p w14:paraId="51991F8D">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166" w:name="n185"/>
      <w:bookmarkEnd w:id="166"/>
      <w:r>
        <w:rPr>
          <w:rFonts w:ascii="Times New Roman" w:hAnsi="Times New Roman" w:eastAsia="Times New Roman" w:cs="Times New Roman"/>
          <w:b/>
          <w:bCs/>
          <w:color w:val="333333"/>
          <w:sz w:val="28"/>
          <w:szCs w:val="28"/>
          <w:lang w:eastAsia="uk-UA"/>
        </w:rPr>
        <w:t>3. Гарантії незалежності</w:t>
      </w:r>
    </w:p>
    <w:p w14:paraId="7A5C3C7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67" w:name="n186"/>
      <w:bookmarkEnd w:id="167"/>
      <w:r>
        <w:rPr>
          <w:rFonts w:ascii="Times New Roman" w:hAnsi="Times New Roman" w:eastAsia="Times New Roman" w:cs="Times New Roman"/>
          <w:color w:val="333333"/>
          <w:sz w:val="24"/>
          <w:szCs w:val="24"/>
          <w:lang w:eastAsia="uk-UA"/>
        </w:rPr>
        <w:t>1. Здійснення Уповноваженим своїх функцій у Компанії є незалежним. Втручання у діяльність Уповноваженого з боку засновників (учасників), керівника Компанії, органів управління та членів органів управління, посадових осіб усіх рівнів, працівників, представників, ділових партнерів Компанії, а також інших осіб не допускається.</w:t>
      </w:r>
    </w:p>
    <w:p w14:paraId="3F89603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68" w:name="n187"/>
      <w:bookmarkEnd w:id="168"/>
      <w:r>
        <w:rPr>
          <w:rFonts w:ascii="Times New Roman" w:hAnsi="Times New Roman" w:eastAsia="Times New Roman" w:cs="Times New Roman"/>
          <w:color w:val="333333"/>
          <w:sz w:val="24"/>
          <w:szCs w:val="24"/>
          <w:lang w:eastAsia="uk-UA"/>
        </w:rPr>
        <w:t>2. Під втручанням слід розуміти:</w:t>
      </w:r>
    </w:p>
    <w:p w14:paraId="143C67C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69" w:name="n188"/>
      <w:bookmarkEnd w:id="169"/>
      <w:r>
        <w:rPr>
          <w:rFonts w:ascii="Times New Roman" w:hAnsi="Times New Roman" w:eastAsia="Times New Roman" w:cs="Times New Roman"/>
          <w:color w:val="333333"/>
          <w:sz w:val="24"/>
          <w:szCs w:val="24"/>
          <w:lang w:eastAsia="uk-UA"/>
        </w:rPr>
        <w:t>1) відмову в наданні Уповноваженому інформації, документів, доступу до інформації та документів, право на отримання яких має Уповноважений;</w:t>
      </w:r>
    </w:p>
    <w:p w14:paraId="6C673D8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70" w:name="n189"/>
      <w:bookmarkEnd w:id="170"/>
      <w:r>
        <w:rPr>
          <w:rFonts w:ascii="Times New Roman" w:hAnsi="Times New Roman" w:eastAsia="Times New Roman" w:cs="Times New Roman"/>
          <w:color w:val="333333"/>
          <w:sz w:val="24"/>
          <w:szCs w:val="24"/>
          <w:lang w:eastAsia="uk-UA"/>
        </w:rPr>
        <w:t>2) будь-який вплив на прийняття Уповноваженим рішень та вчинення дій, який здійснюється поза межами повноважень органу управління/особи, що вчиняє вплив, передбачених законодавством, статутом Компанії, рішеннями органів управління або внутрішніми документами Компанії (наприклад, надання вказівок щодо змісту висновків, які мають бути здійснені Уповноваженим за результатами перевірки ділових партнерів; щодо кола осіб-суб’єктів декларування, повідомлення про факти несвоєчасного подання декларацій якими не можуть бути направлені до Національного агентства з питань запобігання корупції тощо);</w:t>
      </w:r>
    </w:p>
    <w:p w14:paraId="4FB028E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71" w:name="n190"/>
      <w:bookmarkEnd w:id="171"/>
      <w:r>
        <w:rPr>
          <w:rFonts w:ascii="Times New Roman" w:hAnsi="Times New Roman" w:eastAsia="Times New Roman" w:cs="Times New Roman"/>
          <w:color w:val="333333"/>
          <w:sz w:val="24"/>
          <w:szCs w:val="24"/>
          <w:lang w:eastAsia="uk-UA"/>
        </w:rPr>
        <w:t>3) дії/бездіяльність, які спричиняють обмеження або порушення прав Уповноваженого (наприклад, необґрунтована відмова у наданні щорічної відпустки за графіком; необґрунтована відмова у направленні для проходження навчання/підвищення кваліфікації, передбаченого відповідним планом-графіком; необґрунтоване обмеження розміру або невиплата заохочувальних та компенсаційних виплат, передбачених трудовим та колективним договорами, тощо);</w:t>
      </w:r>
    </w:p>
    <w:p w14:paraId="341DFD1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72" w:name="n191"/>
      <w:bookmarkEnd w:id="172"/>
      <w:r>
        <w:rPr>
          <w:rFonts w:ascii="Times New Roman" w:hAnsi="Times New Roman" w:eastAsia="Times New Roman" w:cs="Times New Roman"/>
          <w:color w:val="333333"/>
          <w:sz w:val="24"/>
          <w:szCs w:val="24"/>
          <w:lang w:eastAsia="uk-UA"/>
        </w:rPr>
        <w:t>4) дії/бездіяльність, які перешкоджають виконанню посадових обов’язків Уповноваженим (наприклад, безпідставне направлення Уповноваженого у відрядження з відривом від робочого місця; необґрунтоване позбавлення Уповноваженого доступу до робочого місця, персонального комп’ютера; безпідставне вилучення документів, які зберігаються в Уповноваженого; незабезпечення Уповноваженого матеріальними ресурсами, необхідними для виконання покладених на нього завдань, ненадання доступу до системи діловодства Компанії, засобів зв’язку тощо);</w:t>
      </w:r>
    </w:p>
    <w:p w14:paraId="7D820BC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73" w:name="n192"/>
      <w:bookmarkEnd w:id="173"/>
      <w:r>
        <w:rPr>
          <w:rFonts w:ascii="Times New Roman" w:hAnsi="Times New Roman" w:eastAsia="Times New Roman" w:cs="Times New Roman"/>
          <w:color w:val="333333"/>
          <w:sz w:val="24"/>
          <w:szCs w:val="24"/>
          <w:lang w:eastAsia="uk-UA"/>
        </w:rPr>
        <w:t>5) покладення на Уповноваженого обов’язків, надання доручень з питань, що не належать або виходять за межі його повноважень, визначених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Законом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і цією Програмою, та обмежують виконання ним посадових обов’язків.</w:t>
      </w:r>
    </w:p>
    <w:p w14:paraId="010BB22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74" w:name="n193"/>
      <w:bookmarkEnd w:id="174"/>
      <w:r>
        <w:rPr>
          <w:rFonts w:ascii="Times New Roman" w:hAnsi="Times New Roman" w:eastAsia="Times New Roman" w:cs="Times New Roman"/>
          <w:color w:val="333333"/>
          <w:sz w:val="24"/>
          <w:szCs w:val="24"/>
          <w:lang w:eastAsia="uk-UA"/>
        </w:rPr>
        <w:t>3. Уповноважений не може бути звільнений чи примушений до звільнення, притягнутий до дисциплінарної відповідальності чи підданий з боку засновників (учасників), керівника, органів управління Компанії іншим негативним заходам впливу (переведення, атестація, зміна умов праці, відмова у призначенні на вищу посаду, зменшення заробітної плати, відмова від продовження трудового договору тощо) або загрозі таких заходів впливу у зв’язку зі здійсненням антикорупційних заходів, виявленням та повідомленням про можливі факти корупційних або пов’язаних з корупцією правопорушень, інших порушень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w:t>
      </w:r>
    </w:p>
    <w:p w14:paraId="38BD832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75" w:name="n194"/>
      <w:bookmarkEnd w:id="175"/>
      <w:r>
        <w:rPr>
          <w:rFonts w:ascii="Times New Roman" w:hAnsi="Times New Roman" w:eastAsia="Times New Roman" w:cs="Times New Roman"/>
          <w:color w:val="333333"/>
          <w:sz w:val="24"/>
          <w:szCs w:val="24"/>
          <w:lang w:eastAsia="uk-UA"/>
        </w:rPr>
        <w:t>До негативних заходів впливу також належать формально правомірні рішення і дії засновників (учасників), керівника, органів управління Компанії, які носять вибірковий характер, зокрема, не застосовуються до інших працівників, керівників у подібних ситуаціях та/або не застосовувалися до Уповноваженого у подібних ситуаціях (за подібних обставин) раніше.</w:t>
      </w:r>
    </w:p>
    <w:p w14:paraId="595DC0A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76" w:name="n195"/>
      <w:bookmarkEnd w:id="176"/>
      <w:r>
        <w:rPr>
          <w:rFonts w:ascii="Times New Roman" w:hAnsi="Times New Roman" w:eastAsia="Times New Roman" w:cs="Times New Roman"/>
          <w:color w:val="333333"/>
          <w:sz w:val="24"/>
          <w:szCs w:val="24"/>
          <w:lang w:eastAsia="uk-UA"/>
        </w:rPr>
        <w:t>4. Застосування до Уповноваженого дисциплінарних стягнень здійснюється за попередньою згодою наглядової ради (якщо в Компанії утворена наглядова рада) або органу, до сфери управління якого належить Компанія / органу, який здійснює управління корпоративними правами, що належать державі у статутному капіталі Компанії (далі - Уповноважений орган управління)</w:t>
      </w:r>
      <w:r>
        <w:rPr>
          <w:rFonts w:ascii="Times New Roman" w:hAnsi="Times New Roman" w:eastAsia="Times New Roman" w:cs="Times New Roman"/>
          <w:b/>
          <w:bCs/>
          <w:color w:val="333333"/>
          <w:sz w:val="2"/>
          <w:szCs w:val="2"/>
          <w:vertAlign w:val="superscript"/>
          <w:lang w:eastAsia="uk-UA"/>
        </w:rPr>
        <w:t>-</w:t>
      </w:r>
      <w:r>
        <w:rPr>
          <w:rFonts w:ascii="Times New Roman" w:hAnsi="Times New Roman" w:eastAsia="Times New Roman" w:cs="Times New Roman"/>
          <w:color w:val="333333"/>
          <w:sz w:val="24"/>
          <w:szCs w:val="24"/>
          <w:lang w:eastAsia="uk-UA"/>
        </w:rPr>
        <w:t>.</w:t>
      </w:r>
    </w:p>
    <w:p w14:paraId="7CB5405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77" w:name="n196"/>
      <w:bookmarkEnd w:id="177"/>
      <w:r>
        <w:rPr>
          <w:rFonts w:ascii="Times New Roman" w:hAnsi="Times New Roman" w:eastAsia="Times New Roman" w:cs="Times New Roman"/>
          <w:color w:val="333333"/>
          <w:sz w:val="24"/>
          <w:szCs w:val="24"/>
          <w:lang w:eastAsia="uk-UA"/>
        </w:rPr>
        <w:t>5. Відсторонення директором</w:t>
      </w:r>
      <w:r>
        <w:rPr>
          <w:rFonts w:hint="default" w:ascii="Times New Roman" w:hAnsi="Times New Roman" w:eastAsia="Times New Roman" w:cs="Times New Roman"/>
          <w:color w:val="333333"/>
          <w:sz w:val="24"/>
          <w:szCs w:val="24"/>
          <w:lang w:val="en-US" w:eastAsia="uk-UA"/>
        </w:rPr>
        <w:t xml:space="preserve"> </w:t>
      </w:r>
      <w:r>
        <w:rPr>
          <w:rFonts w:ascii="Times New Roman" w:hAnsi="Times New Roman" w:eastAsia="Times New Roman" w:cs="Times New Roman"/>
          <w:color w:val="333333"/>
          <w:sz w:val="24"/>
          <w:szCs w:val="24"/>
          <w:lang w:eastAsia="uk-UA"/>
        </w:rPr>
        <w:t xml:space="preserve"> Компанії Уповноваженого від виконання посадових обов’язків здійснюється за попередньою згодою наглядової ради (якщо в Компанії утворена наглядова рада) або Уповноваженого органу управління</w:t>
      </w:r>
      <w:r>
        <w:rPr>
          <w:rFonts w:ascii="Times New Roman" w:hAnsi="Times New Roman" w:eastAsia="Times New Roman" w:cs="Times New Roman"/>
          <w:b/>
          <w:bCs/>
          <w:color w:val="333333"/>
          <w:sz w:val="2"/>
          <w:szCs w:val="2"/>
          <w:vertAlign w:val="superscript"/>
          <w:lang w:eastAsia="uk-UA"/>
        </w:rPr>
        <w:t>-</w:t>
      </w:r>
      <w:r>
        <w:rPr>
          <w:rFonts w:ascii="Times New Roman" w:hAnsi="Times New Roman" w:eastAsia="Times New Roman" w:cs="Times New Roman"/>
          <w:b/>
          <w:bCs/>
          <w:color w:val="333333"/>
          <w:sz w:val="16"/>
          <w:szCs w:val="16"/>
          <w:vertAlign w:val="superscript"/>
          <w:lang w:eastAsia="uk-UA"/>
        </w:rPr>
        <w:t>7</w:t>
      </w:r>
      <w:r>
        <w:rPr>
          <w:rFonts w:ascii="Times New Roman" w:hAnsi="Times New Roman" w:eastAsia="Times New Roman" w:cs="Times New Roman"/>
          <w:color w:val="333333"/>
          <w:sz w:val="24"/>
          <w:szCs w:val="24"/>
          <w:lang w:eastAsia="uk-UA"/>
        </w:rPr>
        <w:t>.</w:t>
      </w:r>
    </w:p>
    <w:p w14:paraId="5071B90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78" w:name="n197"/>
      <w:bookmarkEnd w:id="178"/>
      <w:r>
        <w:rPr>
          <w:rFonts w:ascii="Times New Roman" w:hAnsi="Times New Roman" w:eastAsia="Times New Roman" w:cs="Times New Roman"/>
          <w:color w:val="333333"/>
          <w:sz w:val="24"/>
          <w:szCs w:val="24"/>
          <w:lang w:eastAsia="uk-UA"/>
        </w:rPr>
        <w:t>6. У разі порушення гарантій незалежності Уповноважений повідомляє про це наглядову раду Компанії (якщо в Компанії утворена наглядова рада) або Уповноважений орган управління</w:t>
      </w:r>
      <w:r>
        <w:rPr>
          <w:rFonts w:ascii="Times New Roman" w:hAnsi="Times New Roman" w:eastAsia="Times New Roman" w:cs="Times New Roman"/>
          <w:b/>
          <w:bCs/>
          <w:color w:val="333333"/>
          <w:sz w:val="2"/>
          <w:szCs w:val="2"/>
          <w:vertAlign w:val="superscript"/>
          <w:lang w:eastAsia="uk-UA"/>
        </w:rPr>
        <w:t>-</w:t>
      </w:r>
      <w:r>
        <w:rPr>
          <w:rFonts w:ascii="Times New Roman" w:hAnsi="Times New Roman" w:eastAsia="Times New Roman" w:cs="Times New Roman"/>
          <w:b/>
          <w:bCs/>
          <w:color w:val="333333"/>
          <w:sz w:val="16"/>
          <w:szCs w:val="16"/>
          <w:vertAlign w:val="superscript"/>
          <w:lang w:eastAsia="uk-UA"/>
        </w:rPr>
        <w:t>8</w:t>
      </w:r>
      <w:r>
        <w:rPr>
          <w:rFonts w:ascii="Times New Roman" w:hAnsi="Times New Roman" w:eastAsia="Times New Roman" w:cs="Times New Roman"/>
          <w:color w:val="333333"/>
          <w:sz w:val="24"/>
          <w:szCs w:val="24"/>
          <w:lang w:eastAsia="uk-UA"/>
        </w:rPr>
        <w:t> та, за необхідності, Національне агентство з питань запобігання корупції.</w:t>
      </w:r>
    </w:p>
    <w:p w14:paraId="35D4D5C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79" w:name="n198"/>
      <w:bookmarkEnd w:id="179"/>
      <w:r>
        <w:rPr>
          <w:rFonts w:ascii="Times New Roman" w:hAnsi="Times New Roman" w:eastAsia="Times New Roman" w:cs="Times New Roman"/>
          <w:color w:val="333333"/>
          <w:sz w:val="24"/>
          <w:szCs w:val="24"/>
          <w:lang w:eastAsia="uk-UA"/>
        </w:rPr>
        <w:t>7. Засновники (учасники), керівник, органи управління Компанії, посадові особи усіх рівнів Компанії зобов’язані:</w:t>
      </w:r>
    </w:p>
    <w:p w14:paraId="411B0E8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80" w:name="n199"/>
      <w:bookmarkEnd w:id="180"/>
      <w:r>
        <w:rPr>
          <w:rFonts w:ascii="Times New Roman" w:hAnsi="Times New Roman" w:eastAsia="Times New Roman" w:cs="Times New Roman"/>
          <w:color w:val="333333"/>
          <w:sz w:val="24"/>
          <w:szCs w:val="24"/>
          <w:lang w:eastAsia="uk-UA"/>
        </w:rPr>
        <w:t>1) забезпечувати незалежність Уповноваженого;</w:t>
      </w:r>
    </w:p>
    <w:p w14:paraId="460886C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81" w:name="n200"/>
      <w:bookmarkEnd w:id="181"/>
      <w:r>
        <w:rPr>
          <w:rFonts w:ascii="Times New Roman" w:hAnsi="Times New Roman" w:eastAsia="Times New Roman" w:cs="Times New Roman"/>
          <w:color w:val="333333"/>
          <w:sz w:val="24"/>
          <w:szCs w:val="24"/>
          <w:lang w:eastAsia="uk-UA"/>
        </w:rPr>
        <w:t>2) забезпечувати Уповноваженому належні матеріальні, організаційні умови праці (окремий кабінет, сейф для зберігання документів, робоче місце, оснащене офісними меблями, комп’ютерне обладнання та організаційну техніку, доступ до мережі Інтернет, канцелярське приладдя, засоби зв’язку, обліковий запис електронної поштової скриньки) та достатні ресурси для виконання покладених на нього завдань;</w:t>
      </w:r>
    </w:p>
    <w:p w14:paraId="5027CCF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82" w:name="n201"/>
      <w:bookmarkEnd w:id="182"/>
      <w:r>
        <w:rPr>
          <w:rFonts w:ascii="Times New Roman" w:hAnsi="Times New Roman" w:eastAsia="Times New Roman" w:cs="Times New Roman"/>
          <w:color w:val="333333"/>
          <w:sz w:val="24"/>
          <w:szCs w:val="24"/>
          <w:lang w:eastAsia="uk-UA"/>
        </w:rPr>
        <w:t>3) сприяти виконанню Уповноваженим завдань, передбачених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Законом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та цією Програмою; на вимогу Уповноваженого надавати інформацію та документи, необхідні для виконання покладених на нього обов’язків, сприяти проведенню внутрішніх розслідувань, забезпечувати залучення працівників/ресурсів для виконання Уповноваженим та підпорядкованими йому працівниками своїх обов’язків;</w:t>
      </w:r>
    </w:p>
    <w:p w14:paraId="21F035C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83" w:name="n202"/>
      <w:bookmarkEnd w:id="183"/>
      <w:r>
        <w:rPr>
          <w:rFonts w:ascii="Times New Roman" w:hAnsi="Times New Roman" w:eastAsia="Times New Roman" w:cs="Times New Roman"/>
          <w:color w:val="333333"/>
          <w:sz w:val="24"/>
          <w:szCs w:val="24"/>
          <w:lang w:eastAsia="uk-UA"/>
        </w:rPr>
        <w:t>4) реагувати у розумний строк на письмові та усні звернення, пропозиції та рекомендації Уповноваженого, надані ними у межах реалізації цієї Програми.</w:t>
      </w:r>
    </w:p>
    <w:p w14:paraId="174B85F5">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184" w:name="n203"/>
      <w:bookmarkEnd w:id="184"/>
      <w:r>
        <w:rPr>
          <w:rFonts w:ascii="Times New Roman" w:hAnsi="Times New Roman" w:eastAsia="Times New Roman" w:cs="Times New Roman"/>
          <w:b/>
          <w:bCs/>
          <w:color w:val="333333"/>
          <w:sz w:val="28"/>
          <w:szCs w:val="28"/>
          <w:lang w:eastAsia="uk-UA"/>
        </w:rPr>
        <w:t>IV. Управління корупційними ризиками</w:t>
      </w:r>
    </w:p>
    <w:p w14:paraId="475ED51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85" w:name="n204"/>
      <w:bookmarkEnd w:id="185"/>
      <w:r>
        <w:rPr>
          <w:rFonts w:ascii="Times New Roman" w:hAnsi="Times New Roman" w:eastAsia="Times New Roman" w:cs="Times New Roman"/>
          <w:color w:val="333333"/>
          <w:sz w:val="24"/>
          <w:szCs w:val="24"/>
          <w:lang w:eastAsia="uk-UA"/>
        </w:rPr>
        <w:t>1. Для ефективного запобігання корупції у своїй діяльності Компанія застосовує ризик-орієнтований підхід та створює систему управління ризиками, яка передбачає здійснення регулярного оцінювання корупційних ризиків, впливу яких може зазнавати діяльність Компанії, вжиття заходів, необхідних та достатніх для їх усунення або мінімізації, їх подальшого моніторингу та контролю, а також оновлення існуючих антикорупційних заходів відповідно до змін внутрішнього та зовнішнього середовища діяльності Компанії.</w:t>
      </w:r>
    </w:p>
    <w:p w14:paraId="1C22432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86" w:name="n205"/>
      <w:bookmarkEnd w:id="186"/>
      <w:r>
        <w:rPr>
          <w:rFonts w:ascii="Times New Roman" w:hAnsi="Times New Roman" w:eastAsia="Times New Roman" w:cs="Times New Roman"/>
          <w:color w:val="333333"/>
          <w:sz w:val="24"/>
          <w:szCs w:val="24"/>
          <w:lang w:eastAsia="uk-UA"/>
        </w:rPr>
        <w:t>2. Компанія здійснює періодичне оцінювання корупційних ризиків у своїй діяльності, метою якого є:</w:t>
      </w:r>
    </w:p>
    <w:p w14:paraId="6976060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87" w:name="n206"/>
      <w:bookmarkEnd w:id="187"/>
      <w:r>
        <w:rPr>
          <w:rFonts w:ascii="Times New Roman" w:hAnsi="Times New Roman" w:eastAsia="Times New Roman" w:cs="Times New Roman"/>
          <w:color w:val="333333"/>
          <w:sz w:val="24"/>
          <w:szCs w:val="24"/>
          <w:lang w:eastAsia="uk-UA"/>
        </w:rPr>
        <w:t>1) ідентифікація внутрішніх та зовнішніх корупційних ризиків у Компанії;</w:t>
      </w:r>
    </w:p>
    <w:p w14:paraId="6FD3225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88" w:name="n207"/>
      <w:bookmarkEnd w:id="188"/>
      <w:r>
        <w:rPr>
          <w:rFonts w:ascii="Times New Roman" w:hAnsi="Times New Roman" w:eastAsia="Times New Roman" w:cs="Times New Roman"/>
          <w:color w:val="333333"/>
          <w:sz w:val="24"/>
          <w:szCs w:val="24"/>
          <w:lang w:eastAsia="uk-UA"/>
        </w:rPr>
        <w:t>2) оцінка достатності, відповідності та ефективності існуючих заходів для належного запобігання, усунення або мінімізації ідентифікованих корупційних ризиків;</w:t>
      </w:r>
    </w:p>
    <w:p w14:paraId="11D9935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89" w:name="n208"/>
      <w:bookmarkEnd w:id="189"/>
      <w:r>
        <w:rPr>
          <w:rFonts w:ascii="Times New Roman" w:hAnsi="Times New Roman" w:eastAsia="Times New Roman" w:cs="Times New Roman"/>
          <w:color w:val="333333"/>
          <w:sz w:val="24"/>
          <w:szCs w:val="24"/>
          <w:lang w:eastAsia="uk-UA"/>
        </w:rPr>
        <w:t>3) аналіз та оцінка (визначення рівнів) виявлених корупційних ризиків;</w:t>
      </w:r>
    </w:p>
    <w:p w14:paraId="62F53BF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90" w:name="n209"/>
      <w:bookmarkEnd w:id="190"/>
      <w:r>
        <w:rPr>
          <w:rFonts w:ascii="Times New Roman" w:hAnsi="Times New Roman" w:eastAsia="Times New Roman" w:cs="Times New Roman"/>
          <w:color w:val="333333"/>
          <w:sz w:val="24"/>
          <w:szCs w:val="24"/>
          <w:lang w:eastAsia="uk-UA"/>
        </w:rPr>
        <w:t>4) визначення за пріоритетом високо ризикових процесів з урахуванням характеру та ступеня вразливості процесів до корупційних ризиків, рівнів оцінених корупційних ризиків;</w:t>
      </w:r>
    </w:p>
    <w:p w14:paraId="7509DBF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91" w:name="n210"/>
      <w:bookmarkEnd w:id="191"/>
      <w:r>
        <w:rPr>
          <w:rFonts w:ascii="Times New Roman" w:hAnsi="Times New Roman" w:eastAsia="Times New Roman" w:cs="Times New Roman"/>
          <w:color w:val="333333"/>
          <w:sz w:val="24"/>
          <w:szCs w:val="24"/>
          <w:lang w:eastAsia="uk-UA"/>
        </w:rPr>
        <w:t>5) розробка заходів з метою ефективного усунення або мінімізації корупційних ризиків у діяльності Компанії.</w:t>
      </w:r>
    </w:p>
    <w:p w14:paraId="1647F11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92" w:name="n211"/>
      <w:bookmarkEnd w:id="192"/>
      <w:r>
        <w:rPr>
          <w:rFonts w:ascii="Times New Roman" w:hAnsi="Times New Roman" w:eastAsia="Times New Roman" w:cs="Times New Roman"/>
          <w:color w:val="333333"/>
          <w:sz w:val="24"/>
          <w:szCs w:val="24"/>
          <w:lang w:eastAsia="uk-UA"/>
        </w:rPr>
        <w:t>3. Організацію проведення періодичного оцінювання корупційних ризиків у діяльності Компанії здійснює Уповноважений.</w:t>
      </w:r>
    </w:p>
    <w:p w14:paraId="60F8C3E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93" w:name="n212"/>
      <w:bookmarkEnd w:id="193"/>
      <w:r>
        <w:rPr>
          <w:rFonts w:ascii="Times New Roman" w:hAnsi="Times New Roman" w:eastAsia="Times New Roman" w:cs="Times New Roman"/>
          <w:color w:val="333333"/>
          <w:sz w:val="24"/>
          <w:szCs w:val="24"/>
          <w:lang w:eastAsia="uk-UA"/>
        </w:rPr>
        <w:t>4. Компанія може здійснювати внутрішнє та/або зовнішнє оцінювання корупційних ризиків.</w:t>
      </w:r>
    </w:p>
    <w:p w14:paraId="4280C99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94" w:name="n213"/>
      <w:bookmarkEnd w:id="194"/>
      <w:r>
        <w:rPr>
          <w:rFonts w:ascii="Times New Roman" w:hAnsi="Times New Roman" w:eastAsia="Times New Roman" w:cs="Times New Roman"/>
          <w:color w:val="333333"/>
          <w:sz w:val="24"/>
          <w:szCs w:val="24"/>
          <w:lang w:eastAsia="uk-UA"/>
        </w:rPr>
        <w:t>Внутрішнє оцінювання корупційних ризиків здійснює робоча група, яка формується з представників структурних підрозділів Компанії.</w:t>
      </w:r>
    </w:p>
    <w:p w14:paraId="61C1862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95" w:name="n214"/>
      <w:bookmarkEnd w:id="195"/>
      <w:r>
        <w:rPr>
          <w:rFonts w:ascii="Times New Roman" w:hAnsi="Times New Roman" w:eastAsia="Times New Roman" w:cs="Times New Roman"/>
          <w:color w:val="333333"/>
          <w:sz w:val="24"/>
          <w:szCs w:val="24"/>
          <w:lang w:eastAsia="uk-UA"/>
        </w:rPr>
        <w:t>Зовнішнє оцінювання корупційних ризиків здійснюють залучені Компанією аудиторські, юридичні, консалтингові компанії або незалежні експерти.</w:t>
      </w:r>
    </w:p>
    <w:p w14:paraId="58458FF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96" w:name="n215"/>
      <w:bookmarkEnd w:id="196"/>
      <w:r>
        <w:rPr>
          <w:rFonts w:ascii="Times New Roman" w:hAnsi="Times New Roman" w:eastAsia="Times New Roman" w:cs="Times New Roman"/>
          <w:color w:val="333333"/>
          <w:sz w:val="24"/>
          <w:szCs w:val="24"/>
          <w:lang w:eastAsia="uk-UA"/>
        </w:rPr>
        <w:t>5. Компанія здійснює оцінювання корупційних ризиків у своїй діяльності з періодичністю не рідше одного разу на 2 роки.</w:t>
      </w:r>
    </w:p>
    <w:p w14:paraId="7FB1D1B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97" w:name="n216"/>
      <w:bookmarkEnd w:id="197"/>
      <w:r>
        <w:rPr>
          <w:rFonts w:ascii="Times New Roman" w:hAnsi="Times New Roman" w:eastAsia="Times New Roman" w:cs="Times New Roman"/>
          <w:color w:val="333333"/>
          <w:sz w:val="24"/>
          <w:szCs w:val="24"/>
          <w:lang w:eastAsia="uk-UA"/>
        </w:rPr>
        <w:t>6. Компанія може прийняти рішення щодо здійснення оцінки корупційних ризиків за процедурою, визначеною законодавством.</w:t>
      </w:r>
    </w:p>
    <w:p w14:paraId="63C786D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98" w:name="n217"/>
      <w:bookmarkEnd w:id="198"/>
      <w:r>
        <w:rPr>
          <w:rFonts w:ascii="Times New Roman" w:hAnsi="Times New Roman" w:eastAsia="Times New Roman" w:cs="Times New Roman"/>
          <w:color w:val="333333"/>
          <w:sz w:val="24"/>
          <w:szCs w:val="24"/>
          <w:lang w:eastAsia="uk-UA"/>
        </w:rPr>
        <w:t>7. За результатами оцінювання корупційних ризиків у діяльності Компанії формується реєстр ризиків.</w:t>
      </w:r>
    </w:p>
    <w:p w14:paraId="788DB26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199" w:name="n218"/>
      <w:bookmarkEnd w:id="199"/>
      <w:r>
        <w:rPr>
          <w:rFonts w:ascii="Times New Roman" w:hAnsi="Times New Roman" w:eastAsia="Times New Roman" w:cs="Times New Roman"/>
          <w:color w:val="333333"/>
          <w:sz w:val="24"/>
          <w:szCs w:val="24"/>
          <w:lang w:eastAsia="uk-UA"/>
        </w:rPr>
        <w:t>8. Реєстр ризиків повинен містити:</w:t>
      </w:r>
    </w:p>
    <w:p w14:paraId="6F02561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00" w:name="n219"/>
      <w:bookmarkEnd w:id="200"/>
      <w:r>
        <w:rPr>
          <w:rFonts w:ascii="Times New Roman" w:hAnsi="Times New Roman" w:eastAsia="Times New Roman" w:cs="Times New Roman"/>
          <w:color w:val="333333"/>
          <w:sz w:val="24"/>
          <w:szCs w:val="24"/>
          <w:lang w:eastAsia="uk-UA"/>
        </w:rPr>
        <w:t>1) ідентифіковані корупційні ризики, сфери (напрями) діяльності Компанії, у яких вони ідентифіковані, їхні описи, джерела, існуючі заходи контролю, оцінку їхньої достатності, відповідності та ефективності;</w:t>
      </w:r>
    </w:p>
    <w:p w14:paraId="47AD723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01" w:name="n220"/>
      <w:bookmarkEnd w:id="201"/>
      <w:r>
        <w:rPr>
          <w:rFonts w:ascii="Times New Roman" w:hAnsi="Times New Roman" w:eastAsia="Times New Roman" w:cs="Times New Roman"/>
          <w:color w:val="333333"/>
          <w:sz w:val="24"/>
          <w:szCs w:val="24"/>
          <w:lang w:eastAsia="uk-UA"/>
        </w:rPr>
        <w:t>2) рівні виявлених корупційних ризиків;</w:t>
      </w:r>
    </w:p>
    <w:p w14:paraId="64039B4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02" w:name="n221"/>
      <w:bookmarkEnd w:id="202"/>
      <w:r>
        <w:rPr>
          <w:rFonts w:ascii="Times New Roman" w:hAnsi="Times New Roman" w:eastAsia="Times New Roman" w:cs="Times New Roman"/>
          <w:color w:val="333333"/>
          <w:sz w:val="24"/>
          <w:szCs w:val="24"/>
          <w:lang w:eastAsia="uk-UA"/>
        </w:rPr>
        <w:t>3) пропозиції щодо заходів із усунення або мінімізації виявлених корупційних ризиків (у тому числі, оновлених/нових антикорупційних заходів на рівні Компанії та/або на рівні бізнес-процесів), термінів (строків) їх виконання, відповідальних підрозділів/виконавців, необхідних ресурсів, індикаторів виконання).</w:t>
      </w:r>
    </w:p>
    <w:p w14:paraId="79697AF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03" w:name="n222"/>
      <w:bookmarkEnd w:id="203"/>
      <w:r>
        <w:rPr>
          <w:rFonts w:ascii="Times New Roman" w:hAnsi="Times New Roman" w:eastAsia="Times New Roman" w:cs="Times New Roman"/>
          <w:color w:val="333333"/>
          <w:sz w:val="24"/>
          <w:szCs w:val="24"/>
          <w:lang w:eastAsia="uk-UA"/>
        </w:rPr>
        <w:t>9. Реєстр ризиків після його оформлення за результатами оцінювання корупційних ризиків подається на затвердження керівнику (виконавчому органу або наглядовій раді) Компанії.</w:t>
      </w:r>
    </w:p>
    <w:p w14:paraId="5EA0279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04" w:name="n223"/>
      <w:bookmarkEnd w:id="204"/>
      <w:r>
        <w:rPr>
          <w:rFonts w:ascii="Times New Roman" w:hAnsi="Times New Roman" w:eastAsia="Times New Roman" w:cs="Times New Roman"/>
          <w:color w:val="333333"/>
          <w:sz w:val="24"/>
          <w:szCs w:val="24"/>
          <w:lang w:eastAsia="uk-UA"/>
        </w:rPr>
        <w:t>10. Керівник (виконавчий орган або наглядова рада) Компанії затверджує реєстр ризиків та забезпечує вжиття передбачених ним заходів, у тому числі шляхом оновлення існуючих антикорупційних заходів, та виділяє для цього необхідні ресурси.</w:t>
      </w:r>
    </w:p>
    <w:p w14:paraId="411B59B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05" w:name="n224"/>
      <w:bookmarkEnd w:id="205"/>
      <w:r>
        <w:rPr>
          <w:rFonts w:ascii="Times New Roman" w:hAnsi="Times New Roman" w:eastAsia="Times New Roman" w:cs="Times New Roman"/>
          <w:color w:val="333333"/>
          <w:sz w:val="24"/>
          <w:szCs w:val="24"/>
          <w:lang w:eastAsia="uk-UA"/>
        </w:rPr>
        <w:t>11. За запитом учасника (засновника) Компанії реєстр ризиків доводиться до його відома.</w:t>
      </w:r>
    </w:p>
    <w:p w14:paraId="514DB27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06" w:name="n225"/>
      <w:bookmarkEnd w:id="206"/>
      <w:r>
        <w:rPr>
          <w:rFonts w:ascii="Times New Roman" w:hAnsi="Times New Roman" w:eastAsia="Times New Roman" w:cs="Times New Roman"/>
          <w:color w:val="333333"/>
          <w:sz w:val="24"/>
          <w:szCs w:val="24"/>
          <w:lang w:eastAsia="uk-UA"/>
        </w:rPr>
        <w:t>12. Реєстр ризиків надається для виконання відповідальним підрозділам/виконавцям, а також може бути розміщений на вебсайті Компанії (у разі його наявності) для ознайомлення усіма зацікавленими особами.</w:t>
      </w:r>
    </w:p>
    <w:p w14:paraId="2CC4A28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07" w:name="n226"/>
      <w:bookmarkEnd w:id="207"/>
      <w:r>
        <w:rPr>
          <w:rFonts w:ascii="Times New Roman" w:hAnsi="Times New Roman" w:eastAsia="Times New Roman" w:cs="Times New Roman"/>
          <w:color w:val="333333"/>
          <w:sz w:val="24"/>
          <w:szCs w:val="24"/>
          <w:lang w:eastAsia="uk-UA"/>
        </w:rPr>
        <w:t>13. Уповноважений здійснює моніторинг виконання заходів із усунення або мінімізації виявлених корупційних ризиків, готує та подає звітність щодо стану виконання заходів у порядку та строки, визначені цією Програмою.</w:t>
      </w:r>
    </w:p>
    <w:p w14:paraId="0E9ADA7A">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208" w:name="n227"/>
      <w:bookmarkEnd w:id="208"/>
      <w:r>
        <w:rPr>
          <w:rFonts w:ascii="Times New Roman" w:hAnsi="Times New Roman" w:eastAsia="Times New Roman" w:cs="Times New Roman"/>
          <w:b/>
          <w:bCs/>
          <w:color w:val="333333"/>
          <w:sz w:val="28"/>
          <w:szCs w:val="28"/>
          <w:lang w:eastAsia="uk-UA"/>
        </w:rPr>
        <w:t>V. Просвітницькі заходи</w:t>
      </w:r>
    </w:p>
    <w:p w14:paraId="65BC22DB">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209" w:name="n228"/>
      <w:bookmarkEnd w:id="209"/>
      <w:r>
        <w:rPr>
          <w:rFonts w:ascii="Times New Roman" w:hAnsi="Times New Roman" w:eastAsia="Times New Roman" w:cs="Times New Roman"/>
          <w:b/>
          <w:bCs/>
          <w:color w:val="333333"/>
          <w:sz w:val="28"/>
          <w:szCs w:val="28"/>
          <w:lang w:eastAsia="uk-UA"/>
        </w:rPr>
        <w:t>1. Періодичне навчання з питань запобігання і виявлення корупції</w:t>
      </w:r>
    </w:p>
    <w:p w14:paraId="7D920FA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10" w:name="n229"/>
      <w:bookmarkEnd w:id="210"/>
      <w:r>
        <w:rPr>
          <w:rFonts w:ascii="Times New Roman" w:hAnsi="Times New Roman" w:eastAsia="Times New Roman" w:cs="Times New Roman"/>
          <w:color w:val="333333"/>
          <w:sz w:val="24"/>
          <w:szCs w:val="24"/>
          <w:lang w:eastAsia="uk-UA"/>
        </w:rPr>
        <w:t>1. З метою формування належного рівня антикорупційної культури Уповноважений забезпечує організацію обов’язкового ознайомлення із положеннями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цієї Програми та прийнятими на її виконання внутрішніми документами Компанії новопризначених працівників, представників Компанії та осіб, які проходять навчання у Компанії чи виконують певну роботу.</w:t>
      </w:r>
    </w:p>
    <w:p w14:paraId="676FBA0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11" w:name="n230"/>
      <w:bookmarkEnd w:id="211"/>
      <w:r>
        <w:rPr>
          <w:rFonts w:ascii="Times New Roman" w:hAnsi="Times New Roman" w:eastAsia="Times New Roman" w:cs="Times New Roman"/>
          <w:color w:val="333333"/>
          <w:sz w:val="24"/>
          <w:szCs w:val="24"/>
          <w:lang w:eastAsia="uk-UA"/>
        </w:rPr>
        <w:t>2. Компанія забезпечує належне та достатнє доведення положень цієї Програми та внутрішніх документів Компанії у сфері запобігання та протидії корупції, змін у антикорупційному законодавстві та практиці його застосування до усіх працівників, представників та ділових партнерів Компанії шляхом інформування (комунікацій).</w:t>
      </w:r>
    </w:p>
    <w:p w14:paraId="443FC30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12" w:name="n231"/>
      <w:bookmarkEnd w:id="212"/>
      <w:r>
        <w:rPr>
          <w:rFonts w:ascii="Times New Roman" w:hAnsi="Times New Roman" w:eastAsia="Times New Roman" w:cs="Times New Roman"/>
          <w:color w:val="333333"/>
          <w:sz w:val="24"/>
          <w:szCs w:val="24"/>
          <w:lang w:eastAsia="uk-UA"/>
        </w:rPr>
        <w:t>3. Відповідальним за інформування з питань запобігання та виявлення корупції є Уповноважений.</w:t>
      </w:r>
    </w:p>
    <w:p w14:paraId="5D2AD23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13" w:name="n232"/>
      <w:bookmarkEnd w:id="213"/>
      <w:r>
        <w:rPr>
          <w:rFonts w:ascii="Times New Roman" w:hAnsi="Times New Roman" w:eastAsia="Times New Roman" w:cs="Times New Roman"/>
          <w:color w:val="333333"/>
          <w:sz w:val="24"/>
          <w:szCs w:val="24"/>
          <w:lang w:eastAsia="uk-UA"/>
        </w:rPr>
        <w:t>4. Компанія забезпечує періодичне підвищення кваліфікації (навчання) керівника, членів органів управління, посадових осіб усіх рівнів, працівників, Уповноваженого та, у разі необхідності,- представників Компанії.</w:t>
      </w:r>
    </w:p>
    <w:p w14:paraId="4ED06C6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14" w:name="n233"/>
      <w:bookmarkEnd w:id="214"/>
      <w:r>
        <w:rPr>
          <w:rFonts w:ascii="Times New Roman" w:hAnsi="Times New Roman" w:eastAsia="Times New Roman" w:cs="Times New Roman"/>
          <w:color w:val="333333"/>
          <w:sz w:val="24"/>
          <w:szCs w:val="24"/>
          <w:lang w:eastAsia="uk-UA"/>
        </w:rPr>
        <w:t>5. Керівник Компанії та Уповноважений проходять підвищення кваліфікації (навчання) з питань запобігання та виявлення корупції не рідше одного разу на 2 роки.</w:t>
      </w:r>
    </w:p>
    <w:p w14:paraId="2CDBFAD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15" w:name="n234"/>
      <w:bookmarkEnd w:id="215"/>
      <w:r>
        <w:rPr>
          <w:rFonts w:ascii="Times New Roman" w:hAnsi="Times New Roman" w:eastAsia="Times New Roman" w:cs="Times New Roman"/>
          <w:color w:val="333333"/>
          <w:sz w:val="24"/>
          <w:szCs w:val="24"/>
          <w:lang w:eastAsia="uk-UA"/>
        </w:rPr>
        <w:t>6. Планові навчання інших посадових осіб Компанії здійснюються відповідно до:</w:t>
      </w:r>
    </w:p>
    <w:p w14:paraId="0E321BB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16" w:name="n235"/>
      <w:bookmarkEnd w:id="216"/>
      <w:r>
        <w:rPr>
          <w:rFonts w:ascii="Times New Roman" w:hAnsi="Times New Roman" w:eastAsia="Times New Roman" w:cs="Times New Roman"/>
          <w:color w:val="333333"/>
          <w:sz w:val="24"/>
          <w:szCs w:val="24"/>
          <w:lang w:eastAsia="uk-UA"/>
        </w:rPr>
        <w:t>1) затвердженого керівником Компанії тематичного плану-графіка на кожний рік, який готує Уповноважений;</w:t>
      </w:r>
    </w:p>
    <w:p w14:paraId="335EE62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17" w:name="n236"/>
      <w:bookmarkEnd w:id="217"/>
      <w:r>
        <w:rPr>
          <w:rFonts w:ascii="Times New Roman" w:hAnsi="Times New Roman" w:eastAsia="Times New Roman" w:cs="Times New Roman"/>
          <w:color w:val="333333"/>
          <w:sz w:val="24"/>
          <w:szCs w:val="24"/>
          <w:lang w:eastAsia="uk-UA"/>
        </w:rPr>
        <w:t>2) окремих документів, які доводять до виконання Компанії материнською (холдинговою) Компанією.</w:t>
      </w:r>
    </w:p>
    <w:p w14:paraId="5AAFF40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18" w:name="n237"/>
      <w:bookmarkEnd w:id="218"/>
      <w:r>
        <w:rPr>
          <w:rFonts w:ascii="Times New Roman" w:hAnsi="Times New Roman" w:eastAsia="Times New Roman" w:cs="Times New Roman"/>
          <w:color w:val="333333"/>
          <w:sz w:val="24"/>
          <w:szCs w:val="24"/>
          <w:lang w:eastAsia="uk-UA"/>
        </w:rPr>
        <w:t>7. Антикорупційні навчальні програми (базові та поглиблені) реалізуються як дистанційно, так і очно.</w:t>
      </w:r>
    </w:p>
    <w:p w14:paraId="2B31A18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19" w:name="n238"/>
      <w:bookmarkEnd w:id="219"/>
      <w:r>
        <w:rPr>
          <w:rFonts w:ascii="Times New Roman" w:hAnsi="Times New Roman" w:eastAsia="Times New Roman" w:cs="Times New Roman"/>
          <w:color w:val="333333"/>
          <w:sz w:val="24"/>
          <w:szCs w:val="24"/>
          <w:lang w:eastAsia="uk-UA"/>
        </w:rPr>
        <w:t>8. Тематика та форма навчальних заходів (семінари, лекції, практикуми, тренінги, індивідуальні заняття, вебінари тощо) визначаються з урахуванням:</w:t>
      </w:r>
    </w:p>
    <w:p w14:paraId="2A0EDB5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20" w:name="n239"/>
      <w:bookmarkEnd w:id="220"/>
      <w:r>
        <w:rPr>
          <w:rFonts w:ascii="Times New Roman" w:hAnsi="Times New Roman" w:eastAsia="Times New Roman" w:cs="Times New Roman"/>
          <w:color w:val="333333"/>
          <w:sz w:val="24"/>
          <w:szCs w:val="24"/>
          <w:lang w:eastAsia="uk-UA"/>
        </w:rPr>
        <w:t>1) змін у законодавстві;</w:t>
      </w:r>
    </w:p>
    <w:p w14:paraId="17005E0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21" w:name="n240"/>
      <w:bookmarkEnd w:id="221"/>
      <w:r>
        <w:rPr>
          <w:rFonts w:ascii="Times New Roman" w:hAnsi="Times New Roman" w:eastAsia="Times New Roman" w:cs="Times New Roman"/>
          <w:color w:val="333333"/>
          <w:sz w:val="24"/>
          <w:szCs w:val="24"/>
          <w:lang w:eastAsia="uk-UA"/>
        </w:rPr>
        <w:t>2) пропозицій засновників (учасників), керівника, органів управління, посадових осіб усіх рівнів, працівників Компанії;</w:t>
      </w:r>
    </w:p>
    <w:p w14:paraId="04244E2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22" w:name="n241"/>
      <w:bookmarkEnd w:id="222"/>
      <w:r>
        <w:rPr>
          <w:rFonts w:ascii="Times New Roman" w:hAnsi="Times New Roman" w:eastAsia="Times New Roman" w:cs="Times New Roman"/>
          <w:color w:val="333333"/>
          <w:sz w:val="24"/>
          <w:szCs w:val="24"/>
          <w:lang w:eastAsia="uk-UA"/>
        </w:rPr>
        <w:t>3) результатів моніторингу/оцінки виконання цієї Програми;</w:t>
      </w:r>
    </w:p>
    <w:p w14:paraId="7FD7ABB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23" w:name="n242"/>
      <w:bookmarkEnd w:id="223"/>
      <w:r>
        <w:rPr>
          <w:rFonts w:ascii="Times New Roman" w:hAnsi="Times New Roman" w:eastAsia="Times New Roman" w:cs="Times New Roman"/>
          <w:color w:val="333333"/>
          <w:sz w:val="24"/>
          <w:szCs w:val="24"/>
          <w:lang w:eastAsia="uk-UA"/>
        </w:rPr>
        <w:t>4) результатів періодичного оцінювання корупційних ризиків у діяльності Компанії;</w:t>
      </w:r>
    </w:p>
    <w:p w14:paraId="0FE3CBD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24" w:name="n243"/>
      <w:bookmarkEnd w:id="224"/>
      <w:r>
        <w:rPr>
          <w:rFonts w:ascii="Times New Roman" w:hAnsi="Times New Roman" w:eastAsia="Times New Roman" w:cs="Times New Roman"/>
          <w:color w:val="333333"/>
          <w:sz w:val="24"/>
          <w:szCs w:val="24"/>
          <w:lang w:eastAsia="uk-UA"/>
        </w:rPr>
        <w:t>5) результатів проведених перевірок та внутрішніх розслідувань;</w:t>
      </w:r>
    </w:p>
    <w:p w14:paraId="310F1B9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25" w:name="n244"/>
      <w:bookmarkEnd w:id="225"/>
      <w:r>
        <w:rPr>
          <w:rFonts w:ascii="Times New Roman" w:hAnsi="Times New Roman" w:eastAsia="Times New Roman" w:cs="Times New Roman"/>
          <w:color w:val="333333"/>
          <w:sz w:val="24"/>
          <w:szCs w:val="24"/>
          <w:lang w:eastAsia="uk-UA"/>
        </w:rPr>
        <w:t>6) результатів перевірок дотримання антикорупційного законодавства, проведених Національним агентством з питань запобігання корупції.</w:t>
      </w:r>
    </w:p>
    <w:p w14:paraId="2BA35E8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26" w:name="n245"/>
      <w:bookmarkEnd w:id="226"/>
      <w:r>
        <w:rPr>
          <w:rFonts w:ascii="Times New Roman" w:hAnsi="Times New Roman" w:eastAsia="Times New Roman" w:cs="Times New Roman"/>
          <w:color w:val="333333"/>
          <w:sz w:val="24"/>
          <w:szCs w:val="24"/>
          <w:lang w:eastAsia="uk-UA"/>
        </w:rPr>
        <w:t>9. У разі виявлення фактів вчинення корупційних правопорушень у діяльності Компанії Уповноважений формує список працівників, які беруть участь у реалізації високо ризикових бізнес-процесів і повинні пройти обов’язкове позачергове навчання, а також формує і реалізує відповідну навчальну програму.</w:t>
      </w:r>
    </w:p>
    <w:p w14:paraId="356F457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27" w:name="n246"/>
      <w:bookmarkEnd w:id="227"/>
      <w:r>
        <w:rPr>
          <w:rFonts w:ascii="Times New Roman" w:hAnsi="Times New Roman" w:eastAsia="Times New Roman" w:cs="Times New Roman"/>
          <w:color w:val="333333"/>
          <w:sz w:val="24"/>
          <w:szCs w:val="24"/>
          <w:lang w:eastAsia="uk-UA"/>
        </w:rPr>
        <w:t>10. Навчання завершується тестуванням осіб, які брали у ньому участь, на рівень засвоєння навчальної інформації або іншим способом вихідного контролю знань.</w:t>
      </w:r>
    </w:p>
    <w:p w14:paraId="08C935A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28" w:name="n247"/>
      <w:bookmarkEnd w:id="228"/>
      <w:r>
        <w:rPr>
          <w:rFonts w:ascii="Times New Roman" w:hAnsi="Times New Roman" w:eastAsia="Times New Roman" w:cs="Times New Roman"/>
          <w:color w:val="333333"/>
          <w:sz w:val="24"/>
          <w:szCs w:val="24"/>
          <w:lang w:eastAsia="uk-UA"/>
        </w:rPr>
        <w:t>11. Уповноважений здійснює облік заходів із підвищення кваліфікації у сфері запобігання та виявлення корупції, облік присутніх на таких заходах та оцінку їх ефективності.</w:t>
      </w:r>
    </w:p>
    <w:p w14:paraId="2A1B594D">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229" w:name="n248"/>
      <w:bookmarkEnd w:id="229"/>
      <w:r>
        <w:rPr>
          <w:rFonts w:ascii="Times New Roman" w:hAnsi="Times New Roman" w:eastAsia="Times New Roman" w:cs="Times New Roman"/>
          <w:b/>
          <w:bCs/>
          <w:color w:val="333333"/>
          <w:sz w:val="28"/>
          <w:szCs w:val="28"/>
          <w:lang w:eastAsia="uk-UA"/>
        </w:rPr>
        <w:t>2. Надання працівникам роз’яснень та консультацій Уповноваженим</w:t>
      </w:r>
    </w:p>
    <w:p w14:paraId="763DA37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30" w:name="n249"/>
      <w:bookmarkEnd w:id="230"/>
      <w:r>
        <w:rPr>
          <w:rFonts w:ascii="Times New Roman" w:hAnsi="Times New Roman" w:eastAsia="Times New Roman" w:cs="Times New Roman"/>
          <w:color w:val="333333"/>
          <w:sz w:val="24"/>
          <w:szCs w:val="24"/>
          <w:lang w:eastAsia="uk-UA"/>
        </w:rPr>
        <w:t>1. У разі наявності питань щодо роз’яснення окремих положень цієї Програми засновники (учасники), керівник, члени органів управління, посадові особи усіх рівнів, працівники та представники Компанії можуть звернутися до Уповноваженого за отриманням усного або письмового роз’яснення або консультації.</w:t>
      </w:r>
    </w:p>
    <w:p w14:paraId="35B49A1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31" w:name="n250"/>
      <w:bookmarkEnd w:id="231"/>
      <w:r>
        <w:rPr>
          <w:rFonts w:ascii="Times New Roman" w:hAnsi="Times New Roman" w:eastAsia="Times New Roman" w:cs="Times New Roman"/>
          <w:color w:val="333333"/>
          <w:sz w:val="24"/>
          <w:szCs w:val="24"/>
          <w:lang w:eastAsia="uk-UA"/>
        </w:rPr>
        <w:t>2. Уповноважений надає роз’яснення або консультацію у розумний строк, але не більше 10 днів від дня отримання звернення. Якщо у вказаний строк надати роз’яснення або консультацію неможливо, Уповноважений може продовжити строк розгляду звернення, про що обов’язково повідомляється особа, яка звернулася за роз’ясненням або консультацією. Загальний строк розгляду звернення не може перевищувати 30 днів від дня його отримання Уповноваженим.</w:t>
      </w:r>
    </w:p>
    <w:p w14:paraId="6C88556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32" w:name="n251"/>
      <w:bookmarkEnd w:id="232"/>
      <w:r>
        <w:rPr>
          <w:rFonts w:ascii="Times New Roman" w:hAnsi="Times New Roman" w:eastAsia="Times New Roman" w:cs="Times New Roman"/>
          <w:color w:val="333333"/>
          <w:sz w:val="24"/>
          <w:szCs w:val="24"/>
          <w:lang w:eastAsia="uk-UA"/>
        </w:rPr>
        <w:t>3. Уповноважений узагальнює найпоширеніші питання, з яких до нього звертаються, відповіді на них та розміщує узагальнені роз’яснення (консультації, тощо) інформаційного характеру на загальнодоступних для працівників Компанії ресурсах та/або поширює їх іншим чином (наприклад, засобами електронної пошти).</w:t>
      </w:r>
    </w:p>
    <w:p w14:paraId="4541EDB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33" w:name="n252"/>
      <w:bookmarkEnd w:id="233"/>
      <w:r>
        <w:rPr>
          <w:rFonts w:ascii="Times New Roman" w:hAnsi="Times New Roman" w:eastAsia="Times New Roman" w:cs="Times New Roman"/>
          <w:color w:val="333333"/>
          <w:sz w:val="24"/>
          <w:szCs w:val="24"/>
          <w:lang w:eastAsia="uk-UA"/>
        </w:rPr>
        <w:t>4. Уповноважений може обирати й інші форми надання роз’яснень та консультацій з питань виконання цієї Програми та антикорупційного законодавства (пам’ятки, керівництва, відеозвернення тощо).</w:t>
      </w:r>
    </w:p>
    <w:p w14:paraId="0D4A863E">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234" w:name="n253"/>
      <w:bookmarkEnd w:id="234"/>
      <w:r>
        <w:rPr>
          <w:rFonts w:ascii="Times New Roman" w:hAnsi="Times New Roman" w:eastAsia="Times New Roman" w:cs="Times New Roman"/>
          <w:b/>
          <w:bCs/>
          <w:color w:val="333333"/>
          <w:sz w:val="28"/>
          <w:szCs w:val="28"/>
          <w:lang w:eastAsia="uk-UA"/>
        </w:rPr>
        <w:t>VI. Заходи запобігання та перевірки</w:t>
      </w:r>
    </w:p>
    <w:p w14:paraId="7F0CA16E">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235" w:name="n254"/>
      <w:bookmarkEnd w:id="235"/>
      <w:r>
        <w:rPr>
          <w:rFonts w:ascii="Times New Roman" w:hAnsi="Times New Roman" w:eastAsia="Times New Roman" w:cs="Times New Roman"/>
          <w:b/>
          <w:bCs/>
          <w:color w:val="333333"/>
          <w:sz w:val="28"/>
          <w:szCs w:val="28"/>
          <w:lang w:eastAsia="uk-UA"/>
        </w:rPr>
        <w:t>1. Запобігання та врегулювання конфлікту інтересів</w:t>
      </w:r>
    </w:p>
    <w:p w14:paraId="2299FFE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36" w:name="n255"/>
      <w:bookmarkEnd w:id="236"/>
      <w:r>
        <w:rPr>
          <w:rFonts w:ascii="Times New Roman" w:hAnsi="Times New Roman" w:eastAsia="Times New Roman" w:cs="Times New Roman"/>
          <w:color w:val="333333"/>
          <w:sz w:val="24"/>
          <w:szCs w:val="24"/>
          <w:lang w:eastAsia="uk-UA"/>
        </w:rPr>
        <w:t>1. Компанія прагне забезпечити, щоб конфлікт інтересів не мав несприятливого впливу на інтереси Компанії, а також інтереси її клієнтів/замовників, засновник(ів)/учасник(ів) шляхом запобігання, виявлення та врегулювання конфліктів інтересів.</w:t>
      </w:r>
    </w:p>
    <w:p w14:paraId="08FB465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37" w:name="n256"/>
      <w:bookmarkEnd w:id="237"/>
      <w:r>
        <w:rPr>
          <w:rFonts w:ascii="Times New Roman" w:hAnsi="Times New Roman" w:eastAsia="Times New Roman" w:cs="Times New Roman"/>
          <w:color w:val="333333"/>
          <w:sz w:val="24"/>
          <w:szCs w:val="24"/>
          <w:lang w:eastAsia="uk-UA"/>
        </w:rPr>
        <w:t>2. Компанія здійснює запобігання та врегулювання ситуацій конфлікту інтересів на основі таких принципів:</w:t>
      </w:r>
    </w:p>
    <w:p w14:paraId="2AC74AE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38" w:name="n257"/>
      <w:bookmarkEnd w:id="238"/>
      <w:r>
        <w:rPr>
          <w:rFonts w:ascii="Times New Roman" w:hAnsi="Times New Roman" w:eastAsia="Times New Roman" w:cs="Times New Roman"/>
          <w:color w:val="333333"/>
          <w:sz w:val="24"/>
          <w:szCs w:val="24"/>
          <w:lang w:eastAsia="uk-UA"/>
        </w:rPr>
        <w:t>1) обов’язковість інформування працівниками про ситуації, що мають ознаки конфлікту інтересів;</w:t>
      </w:r>
    </w:p>
    <w:p w14:paraId="3A90859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39" w:name="n258"/>
      <w:bookmarkEnd w:id="239"/>
      <w:r>
        <w:rPr>
          <w:rFonts w:ascii="Times New Roman" w:hAnsi="Times New Roman" w:eastAsia="Times New Roman" w:cs="Times New Roman"/>
          <w:color w:val="333333"/>
          <w:sz w:val="24"/>
          <w:szCs w:val="24"/>
          <w:lang w:eastAsia="uk-UA"/>
        </w:rPr>
        <w:t>2) недопущення виникнення конфлікту інтересів;</w:t>
      </w:r>
    </w:p>
    <w:p w14:paraId="5560A76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40" w:name="n259"/>
      <w:bookmarkEnd w:id="240"/>
      <w:r>
        <w:rPr>
          <w:rFonts w:ascii="Times New Roman" w:hAnsi="Times New Roman" w:eastAsia="Times New Roman" w:cs="Times New Roman"/>
          <w:color w:val="333333"/>
          <w:sz w:val="24"/>
          <w:szCs w:val="24"/>
          <w:lang w:eastAsia="uk-UA"/>
        </w:rPr>
        <w:t>3) індивідуальний підхід при розгляді та оцінюванні кожного окремого випадку, що має ознаки конфлікту інтересів.</w:t>
      </w:r>
    </w:p>
    <w:p w14:paraId="7802D5D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41" w:name="n260"/>
      <w:bookmarkEnd w:id="241"/>
      <w:r>
        <w:rPr>
          <w:rFonts w:ascii="Times New Roman" w:hAnsi="Times New Roman" w:eastAsia="Times New Roman" w:cs="Times New Roman"/>
          <w:color w:val="333333"/>
          <w:sz w:val="24"/>
          <w:szCs w:val="24"/>
          <w:lang w:eastAsia="uk-UA"/>
        </w:rPr>
        <w:t>3. Працівники Компанії зобов’язані не пізніше наступного робочого дня з дня, коли дізналися чи повинні були дізнатися про наявність у них реального чи потенційного конфлікту інтересів, письмово повідомити про це свого безпосереднього керівника та Уповноваженого,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w:t>
      </w:r>
    </w:p>
    <w:p w14:paraId="1FD24E2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42" w:name="n261"/>
      <w:bookmarkEnd w:id="242"/>
      <w:r>
        <w:rPr>
          <w:rFonts w:ascii="Times New Roman" w:hAnsi="Times New Roman" w:eastAsia="Times New Roman" w:cs="Times New Roman"/>
          <w:color w:val="333333"/>
          <w:sz w:val="24"/>
          <w:szCs w:val="24"/>
          <w:lang w:eastAsia="uk-UA"/>
        </w:rPr>
        <w:t>4. У разі виникнення реального або потенційного конфлікту інтересів у керівника Компанії він письмово повідомляє про це Уповноваженого та особу або орган (у тому числі колегіальний), до повноважень якої (якого) належить звільнення/ініціювання звільнення з посади керівника Компанії.</w:t>
      </w:r>
    </w:p>
    <w:p w14:paraId="620D1F1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43" w:name="n262"/>
      <w:bookmarkEnd w:id="243"/>
      <w:r>
        <w:rPr>
          <w:rFonts w:ascii="Times New Roman" w:hAnsi="Times New Roman" w:eastAsia="Times New Roman" w:cs="Times New Roman"/>
          <w:color w:val="333333"/>
          <w:sz w:val="24"/>
          <w:szCs w:val="24"/>
          <w:lang w:eastAsia="uk-UA"/>
        </w:rPr>
        <w:t>5. У разі виникнення реального або потенційного конфлікту інтересів у представника Компанії він письмово повідомляє про це Уповноваженого.</w:t>
      </w:r>
    </w:p>
    <w:p w14:paraId="2C6E5E9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44" w:name="n263"/>
      <w:bookmarkEnd w:id="244"/>
      <w:r>
        <w:rPr>
          <w:rFonts w:ascii="Times New Roman" w:hAnsi="Times New Roman" w:eastAsia="Times New Roman" w:cs="Times New Roman"/>
          <w:color w:val="333333"/>
          <w:sz w:val="24"/>
          <w:szCs w:val="24"/>
          <w:lang w:eastAsia="uk-UA"/>
        </w:rPr>
        <w:t>6. У разі виникнення реального або потенційного конфлікту інтересів у Уповноваженого він письмово повідомляє про це керівника Компанії / наглядову раду Компанії (у разі якщо Уповноваженим підзвітний та підконтрольний наглядові раді Компанії.</w:t>
      </w:r>
    </w:p>
    <w:p w14:paraId="212EB6C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45" w:name="n264"/>
      <w:bookmarkEnd w:id="245"/>
      <w:r>
        <w:rPr>
          <w:rFonts w:ascii="Times New Roman" w:hAnsi="Times New Roman" w:eastAsia="Times New Roman" w:cs="Times New Roman"/>
          <w:color w:val="333333"/>
          <w:sz w:val="24"/>
          <w:szCs w:val="24"/>
          <w:lang w:eastAsia="uk-UA"/>
        </w:rPr>
        <w:t>7. Безпосередній керівник особи протягом двох робочих днів після отримання повідомлення про наявність у підлеглої йому особи реального чи потенційного конфлікту інтересів приймає з урахуванням рекомендацій Уповноваженого рішення про спосіб врегулювання конфлікту інтересів, про що повідомляє працівника.</w:t>
      </w:r>
    </w:p>
    <w:p w14:paraId="1826721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46" w:name="n265"/>
      <w:bookmarkEnd w:id="246"/>
      <w:r>
        <w:rPr>
          <w:rFonts w:ascii="Times New Roman" w:hAnsi="Times New Roman" w:eastAsia="Times New Roman" w:cs="Times New Roman"/>
          <w:color w:val="333333"/>
          <w:sz w:val="24"/>
          <w:szCs w:val="24"/>
          <w:lang w:eastAsia="uk-UA"/>
        </w:rPr>
        <w:t>8. Безпосередній керівник, якому стало відомо про конфлікт інтересів у підлеглого йому працівника (у тому числі у разі самостійного виявлення конфлікту інтересів, наявного у підлеглої йому особи, без здійснення нею відповідного повідомлення), зобов’язаний інформувати Уповноваженого та вжити передбачених цією Програмою заходів для запобігання та врегулювання конфлікту інтересів.</w:t>
      </w:r>
    </w:p>
    <w:p w14:paraId="15F3C3F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47" w:name="n266"/>
      <w:bookmarkEnd w:id="247"/>
      <w:r>
        <w:rPr>
          <w:rFonts w:ascii="Times New Roman" w:hAnsi="Times New Roman" w:eastAsia="Times New Roman" w:cs="Times New Roman"/>
          <w:color w:val="333333"/>
          <w:sz w:val="24"/>
          <w:szCs w:val="24"/>
          <w:lang w:eastAsia="uk-UA"/>
        </w:rPr>
        <w:t>9. Врегулювання конфлікту інтересів здійснюється за допомогою одного з нижченаведених заходів (окремо або в поєднанні):</w:t>
      </w:r>
    </w:p>
    <w:p w14:paraId="43B2560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48" w:name="n267"/>
      <w:bookmarkEnd w:id="248"/>
      <w:r>
        <w:rPr>
          <w:rFonts w:ascii="Times New Roman" w:hAnsi="Times New Roman" w:eastAsia="Times New Roman" w:cs="Times New Roman"/>
          <w:color w:val="333333"/>
          <w:sz w:val="24"/>
          <w:szCs w:val="24"/>
          <w:lang w:eastAsia="uk-UA"/>
        </w:rPr>
        <w:t>1) усунення працівника від виконання завдання, вчинення дій, прийняття рішення чи участі в його прийнятті в умовах реального чи потенційного конфлікту інтересів;</w:t>
      </w:r>
    </w:p>
    <w:p w14:paraId="2B9BA00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49" w:name="n268"/>
      <w:bookmarkEnd w:id="249"/>
      <w:r>
        <w:rPr>
          <w:rFonts w:ascii="Times New Roman" w:hAnsi="Times New Roman" w:eastAsia="Times New Roman" w:cs="Times New Roman"/>
          <w:color w:val="333333"/>
          <w:sz w:val="24"/>
          <w:szCs w:val="24"/>
          <w:lang w:eastAsia="uk-UA"/>
        </w:rPr>
        <w:t>2) застосування зовнішнього контролю за виконанням особою відповідного завдання, вчиненням нею певних дій чи прийняття рішень;</w:t>
      </w:r>
    </w:p>
    <w:p w14:paraId="0C567FE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50" w:name="n269"/>
      <w:bookmarkEnd w:id="250"/>
      <w:r>
        <w:rPr>
          <w:rFonts w:ascii="Times New Roman" w:hAnsi="Times New Roman" w:eastAsia="Times New Roman" w:cs="Times New Roman"/>
          <w:color w:val="333333"/>
          <w:sz w:val="24"/>
          <w:szCs w:val="24"/>
          <w:lang w:eastAsia="uk-UA"/>
        </w:rPr>
        <w:t>3) обмеження доступу працівника до певної інформації;</w:t>
      </w:r>
    </w:p>
    <w:p w14:paraId="6D74F76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51" w:name="n270"/>
      <w:bookmarkEnd w:id="251"/>
      <w:r>
        <w:rPr>
          <w:rFonts w:ascii="Times New Roman" w:hAnsi="Times New Roman" w:eastAsia="Times New Roman" w:cs="Times New Roman"/>
          <w:color w:val="333333"/>
          <w:sz w:val="24"/>
          <w:szCs w:val="24"/>
          <w:lang w:eastAsia="uk-UA"/>
        </w:rPr>
        <w:t>4) перегляду обсягу посадових (функціональних) обов’язків працівника;</w:t>
      </w:r>
    </w:p>
    <w:p w14:paraId="3B44701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52" w:name="n271"/>
      <w:bookmarkEnd w:id="252"/>
      <w:r>
        <w:rPr>
          <w:rFonts w:ascii="Times New Roman" w:hAnsi="Times New Roman" w:eastAsia="Times New Roman" w:cs="Times New Roman"/>
          <w:color w:val="333333"/>
          <w:sz w:val="24"/>
          <w:szCs w:val="24"/>
          <w:lang w:eastAsia="uk-UA"/>
        </w:rPr>
        <w:t>5) переведення працівника на іншу посаду;</w:t>
      </w:r>
    </w:p>
    <w:p w14:paraId="4B8C8FB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53" w:name="n272"/>
      <w:bookmarkEnd w:id="253"/>
      <w:r>
        <w:rPr>
          <w:rFonts w:ascii="Times New Roman" w:hAnsi="Times New Roman" w:eastAsia="Times New Roman" w:cs="Times New Roman"/>
          <w:color w:val="333333"/>
          <w:sz w:val="24"/>
          <w:szCs w:val="24"/>
          <w:lang w:eastAsia="uk-UA"/>
        </w:rPr>
        <w:t>6) звільнення працівника.</w:t>
      </w:r>
    </w:p>
    <w:p w14:paraId="6A71971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54" w:name="n273"/>
      <w:bookmarkEnd w:id="254"/>
      <w:r>
        <w:rPr>
          <w:rFonts w:ascii="Times New Roman" w:hAnsi="Times New Roman" w:eastAsia="Times New Roman" w:cs="Times New Roman"/>
          <w:color w:val="333333"/>
          <w:sz w:val="24"/>
          <w:szCs w:val="24"/>
          <w:lang w:eastAsia="uk-UA"/>
        </w:rPr>
        <w:t>10. Порядок застосування заходів врегулювання конфлікту інтересів та його особливості для різних категорій осіб встановлюються Уповноваженим з урахуванням таких вимог:</w:t>
      </w:r>
    </w:p>
    <w:p w14:paraId="22BE887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55" w:name="n274"/>
      <w:bookmarkEnd w:id="255"/>
      <w:r>
        <w:rPr>
          <w:rFonts w:ascii="Times New Roman" w:hAnsi="Times New Roman" w:eastAsia="Times New Roman" w:cs="Times New Roman"/>
          <w:color w:val="333333"/>
          <w:sz w:val="24"/>
          <w:szCs w:val="24"/>
          <w:lang w:eastAsia="uk-UA"/>
        </w:rPr>
        <w:t>1) переведення працівника на іншу посаду застосовується лише за його згодою у разі, якщо реальний чи потенційний конфлікт інтересів у діяльності працівника має постійний характер і не може бути врегульований іншим шляхом та за наявності вакантної посади, яка за своїми характеристиками відповідає особистим та професійним якостям працівника;</w:t>
      </w:r>
    </w:p>
    <w:p w14:paraId="028592F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56" w:name="n275"/>
      <w:bookmarkEnd w:id="256"/>
      <w:r>
        <w:rPr>
          <w:rFonts w:ascii="Times New Roman" w:hAnsi="Times New Roman" w:eastAsia="Times New Roman" w:cs="Times New Roman"/>
          <w:color w:val="333333"/>
          <w:sz w:val="24"/>
          <w:szCs w:val="24"/>
          <w:lang w:eastAsia="uk-UA"/>
        </w:rPr>
        <w:t>2) звільнення працівника із займаної посади у зв’язку з наявністю конфлікту інтересів здійснюється у разі, якщо реальний чи потенційний конфлікт інтересів у його діяльності має постійний характер і не може бути врегульований в інший спосіб, у тому числі через відсутність згоди працівника на переведення або на позбавлення приватного інтересу;</w:t>
      </w:r>
    </w:p>
    <w:p w14:paraId="5964233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57" w:name="n276"/>
      <w:bookmarkEnd w:id="257"/>
      <w:r>
        <w:rPr>
          <w:rFonts w:ascii="Times New Roman" w:hAnsi="Times New Roman" w:eastAsia="Times New Roman" w:cs="Times New Roman"/>
          <w:color w:val="333333"/>
          <w:sz w:val="24"/>
          <w:szCs w:val="24"/>
          <w:lang w:eastAsia="uk-UA"/>
        </w:rPr>
        <w:t>3) у разі виникнення потенційного або реального конфлікту інтересів у представника Компанія припиняє правовідносини із ним. У разі якщо конфлікт інтересів у представника Компанії має постійний характер, представник Компанії підлягає занесенню до переліку осіб, послуги яких не підлягають використанню та/або на користь яких не здійснюються платежі.</w:t>
      </w:r>
    </w:p>
    <w:p w14:paraId="71A7B6C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58" w:name="n277"/>
      <w:bookmarkEnd w:id="258"/>
      <w:r>
        <w:rPr>
          <w:rFonts w:ascii="Times New Roman" w:hAnsi="Times New Roman" w:eastAsia="Times New Roman" w:cs="Times New Roman"/>
          <w:color w:val="333333"/>
          <w:sz w:val="24"/>
          <w:szCs w:val="24"/>
          <w:lang w:eastAsia="uk-UA"/>
        </w:rPr>
        <w:t>11. Рішення про врегулювання конфлікту інтересів у діяльності директора</w:t>
      </w:r>
      <w:r>
        <w:rPr>
          <w:rFonts w:hint="default" w:ascii="Times New Roman" w:hAnsi="Times New Roman" w:eastAsia="Times New Roman" w:cs="Times New Roman"/>
          <w:color w:val="333333"/>
          <w:sz w:val="24"/>
          <w:szCs w:val="24"/>
          <w:lang w:val="en-US" w:eastAsia="uk-UA"/>
        </w:rPr>
        <w:t xml:space="preserve"> </w:t>
      </w:r>
      <w:r>
        <w:rPr>
          <w:rFonts w:ascii="Times New Roman" w:hAnsi="Times New Roman" w:eastAsia="Times New Roman" w:cs="Times New Roman"/>
          <w:color w:val="333333"/>
          <w:sz w:val="24"/>
          <w:szCs w:val="24"/>
          <w:lang w:eastAsia="uk-UA"/>
        </w:rPr>
        <w:t xml:space="preserve"> Компанії приймається особою або органом (у тому числі колегіальним), до повноважень якої (якого) належить звільнення/ ініціювання звільнення з посади керівника Компанії, протягом двох робочих днів після отримання повідомлення. Про прийняте рішення невідкладно повідомляються особа, якої воно стосується, та Уповноважений.</w:t>
      </w:r>
    </w:p>
    <w:p w14:paraId="4A1B807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59" w:name="n278"/>
      <w:bookmarkEnd w:id="259"/>
      <w:r>
        <w:rPr>
          <w:rFonts w:ascii="Times New Roman" w:hAnsi="Times New Roman" w:eastAsia="Times New Roman" w:cs="Times New Roman"/>
          <w:color w:val="333333"/>
          <w:sz w:val="24"/>
          <w:szCs w:val="24"/>
          <w:lang w:eastAsia="uk-UA"/>
        </w:rPr>
        <w:t>12. Працівники Компанії можуть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безпосередньому керівнику та Уповноваженому.</w:t>
      </w:r>
    </w:p>
    <w:p w14:paraId="1C1CAB2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60" w:name="n279"/>
      <w:bookmarkEnd w:id="260"/>
      <w:r>
        <w:rPr>
          <w:rFonts w:ascii="Times New Roman" w:hAnsi="Times New Roman" w:eastAsia="Times New Roman" w:cs="Times New Roman"/>
          <w:color w:val="333333"/>
          <w:sz w:val="24"/>
          <w:szCs w:val="24"/>
          <w:lang w:eastAsia="uk-UA"/>
        </w:rPr>
        <w:t>13. Керівник Компанії може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Уповноваженому, а також особі або органу (у тому числі колегіальному), до повноважень якої (якого) належить звільнення / ініціювання звільнення з посади керівника Компанії.</w:t>
      </w:r>
    </w:p>
    <w:p w14:paraId="12DEC10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61" w:name="n280"/>
      <w:bookmarkEnd w:id="261"/>
      <w:r>
        <w:rPr>
          <w:rFonts w:ascii="Times New Roman" w:hAnsi="Times New Roman" w:eastAsia="Times New Roman" w:cs="Times New Roman"/>
          <w:color w:val="333333"/>
          <w:sz w:val="24"/>
          <w:szCs w:val="24"/>
          <w:lang w:eastAsia="uk-UA"/>
        </w:rPr>
        <w:t>14. У разі виникнення реального або потенційного конфлікту інтересів у особи, яка входить до складу колегіального органу (органу управління Компанії (наглядової ради, правління, іншого виконавчого органу), комісії, робочої групи, тендерного комітету тощо), під час вирішення питання цим органом така особа письмово повідомляє про це відповідний колегіальний орган та Уповноваженого.</w:t>
      </w:r>
    </w:p>
    <w:p w14:paraId="06A0C6F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62" w:name="n281"/>
      <w:bookmarkEnd w:id="262"/>
      <w:r>
        <w:rPr>
          <w:rFonts w:ascii="Times New Roman" w:hAnsi="Times New Roman" w:eastAsia="Times New Roman" w:cs="Times New Roman"/>
          <w:color w:val="333333"/>
          <w:sz w:val="24"/>
          <w:szCs w:val="24"/>
          <w:lang w:eastAsia="uk-UA"/>
        </w:rPr>
        <w:t>15. Зазначеній особі забороняється:</w:t>
      </w:r>
    </w:p>
    <w:p w14:paraId="60FD06B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63" w:name="n282"/>
      <w:bookmarkEnd w:id="263"/>
      <w:r>
        <w:rPr>
          <w:rFonts w:ascii="Times New Roman" w:hAnsi="Times New Roman" w:eastAsia="Times New Roman" w:cs="Times New Roman"/>
          <w:color w:val="333333"/>
          <w:sz w:val="24"/>
          <w:szCs w:val="24"/>
          <w:lang w:eastAsia="uk-UA"/>
        </w:rPr>
        <w:t>1) брати участь у підготовці документів для прийняття рішення колегіальним органом із відповідного питання;</w:t>
      </w:r>
    </w:p>
    <w:p w14:paraId="65F8257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64" w:name="n283"/>
      <w:bookmarkEnd w:id="264"/>
      <w:r>
        <w:rPr>
          <w:rFonts w:ascii="Times New Roman" w:hAnsi="Times New Roman" w:eastAsia="Times New Roman" w:cs="Times New Roman"/>
          <w:color w:val="333333"/>
          <w:sz w:val="24"/>
          <w:szCs w:val="24"/>
          <w:lang w:eastAsia="uk-UA"/>
        </w:rPr>
        <w:t>2) брати участь у розгляді (обговоренні) відповідного питання;</w:t>
      </w:r>
    </w:p>
    <w:p w14:paraId="7BC18DB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65" w:name="n284"/>
      <w:bookmarkEnd w:id="265"/>
      <w:r>
        <w:rPr>
          <w:rFonts w:ascii="Times New Roman" w:hAnsi="Times New Roman" w:eastAsia="Times New Roman" w:cs="Times New Roman"/>
          <w:color w:val="333333"/>
          <w:sz w:val="24"/>
          <w:szCs w:val="24"/>
          <w:lang w:eastAsia="uk-UA"/>
        </w:rPr>
        <w:t>3) голосувати з відповідного питання.</w:t>
      </w:r>
    </w:p>
    <w:p w14:paraId="4B6740C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66" w:name="n285"/>
      <w:bookmarkEnd w:id="266"/>
      <w:r>
        <w:rPr>
          <w:rFonts w:ascii="Times New Roman" w:hAnsi="Times New Roman" w:eastAsia="Times New Roman" w:cs="Times New Roman"/>
          <w:color w:val="333333"/>
          <w:sz w:val="24"/>
          <w:szCs w:val="24"/>
          <w:lang w:eastAsia="uk-UA"/>
        </w:rPr>
        <w:t>16. У разі якщо неучасть члена колегіального органу Компанії призведе до втрати правомочності цього органу, участь такої особи у прийнятті рішень має здійснюватися під зовнішнім контролем. Рішення про здійснення зовнішнього контролю приймає відповідний колегіальний орган.</w:t>
      </w:r>
    </w:p>
    <w:p w14:paraId="532D309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67" w:name="n286"/>
      <w:bookmarkEnd w:id="267"/>
      <w:r>
        <w:rPr>
          <w:rFonts w:ascii="Times New Roman" w:hAnsi="Times New Roman" w:eastAsia="Times New Roman" w:cs="Times New Roman"/>
          <w:color w:val="333333"/>
          <w:sz w:val="24"/>
          <w:szCs w:val="24"/>
          <w:lang w:eastAsia="uk-UA"/>
        </w:rPr>
        <w:t>17. Зовнішній контроль здійснюється шляхом участі Уповноваженого в роботі колегіального органу в статусі спостерігача без права голосу.</w:t>
      </w:r>
    </w:p>
    <w:p w14:paraId="07AEEFD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68" w:name="n287"/>
      <w:bookmarkEnd w:id="268"/>
      <w:r>
        <w:rPr>
          <w:rFonts w:ascii="Times New Roman" w:hAnsi="Times New Roman" w:eastAsia="Times New Roman" w:cs="Times New Roman"/>
          <w:color w:val="333333"/>
          <w:sz w:val="24"/>
          <w:szCs w:val="24"/>
          <w:lang w:eastAsia="uk-UA"/>
        </w:rPr>
        <w:t>18. Типовими ситуаціями прояву конфлікту інтересів можуть бути:</w:t>
      </w:r>
    </w:p>
    <w:p w14:paraId="5D331DA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69" w:name="n288"/>
      <w:bookmarkEnd w:id="269"/>
      <w:r>
        <w:rPr>
          <w:rFonts w:ascii="Times New Roman" w:hAnsi="Times New Roman" w:eastAsia="Times New Roman" w:cs="Times New Roman"/>
          <w:color w:val="333333"/>
          <w:sz w:val="24"/>
          <w:szCs w:val="24"/>
          <w:lang w:eastAsia="uk-UA"/>
        </w:rPr>
        <w:t>1) участь у прийнятті або прийняття рішення про укладення трудового договору, просування по роботі, визначення умов оплати праці та застосування заходів матеріального заохочення, накладення стягнень стосовно своєї близької особи;</w:t>
      </w:r>
    </w:p>
    <w:p w14:paraId="0D04C19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70" w:name="n289"/>
      <w:bookmarkEnd w:id="270"/>
      <w:r>
        <w:rPr>
          <w:rFonts w:ascii="Times New Roman" w:hAnsi="Times New Roman" w:eastAsia="Times New Roman" w:cs="Times New Roman"/>
          <w:color w:val="333333"/>
          <w:sz w:val="24"/>
          <w:szCs w:val="24"/>
          <w:lang w:eastAsia="uk-UA"/>
        </w:rPr>
        <w:t>2) укладення від імені Компанії правочинів із близькими особами;</w:t>
      </w:r>
    </w:p>
    <w:p w14:paraId="0A83B3B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71" w:name="n290"/>
      <w:bookmarkEnd w:id="271"/>
      <w:r>
        <w:rPr>
          <w:rFonts w:ascii="Times New Roman" w:hAnsi="Times New Roman" w:eastAsia="Times New Roman" w:cs="Times New Roman"/>
          <w:color w:val="333333"/>
          <w:sz w:val="24"/>
          <w:szCs w:val="24"/>
          <w:lang w:eastAsia="uk-UA"/>
        </w:rPr>
        <w:t>3) участь особи, на яку поширюються вимоги цієї Програми, у прийнятті або прийняття рішення, яке може вплинути на отримання переваг іншим суб’єктом господарювання, над бізнес-рішеннями якого така особа або її близька особа здійснюють фактичний контроль, у якій така особа, її близька особа є засновниками (учасниками), працівниками, отримують або отримували винагороду чи подарунки, проходили або проходять навчання;</w:t>
      </w:r>
    </w:p>
    <w:p w14:paraId="799268F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72" w:name="n291"/>
      <w:bookmarkEnd w:id="272"/>
      <w:r>
        <w:rPr>
          <w:rFonts w:ascii="Times New Roman" w:hAnsi="Times New Roman" w:eastAsia="Times New Roman" w:cs="Times New Roman"/>
          <w:color w:val="333333"/>
          <w:sz w:val="24"/>
          <w:szCs w:val="24"/>
          <w:lang w:eastAsia="uk-UA"/>
        </w:rPr>
        <w:t>4) реєстрація особою, на яку поширюються вимоги цієї Програми, фізичною особою - підприємцем або утворення такою особою юридичної особи, яка надає послуги / виконує роботи, ідентичні тим, що надає/виконує Компанія;</w:t>
      </w:r>
    </w:p>
    <w:p w14:paraId="00D1C4B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73" w:name="n292"/>
      <w:bookmarkEnd w:id="273"/>
      <w:r>
        <w:rPr>
          <w:rFonts w:ascii="Times New Roman" w:hAnsi="Times New Roman" w:eastAsia="Times New Roman" w:cs="Times New Roman"/>
          <w:color w:val="333333"/>
          <w:sz w:val="24"/>
          <w:szCs w:val="24"/>
          <w:lang w:eastAsia="uk-UA"/>
        </w:rPr>
        <w:t>5) виконання функцій керівника вищого рівня в іншій юридичній особі, чиї інтереси можуть вступати в конфлікт з інтересами Компанії;</w:t>
      </w:r>
    </w:p>
    <w:p w14:paraId="0A756DF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74" w:name="n293"/>
      <w:bookmarkEnd w:id="274"/>
      <w:r>
        <w:rPr>
          <w:rFonts w:ascii="Times New Roman" w:hAnsi="Times New Roman" w:eastAsia="Times New Roman" w:cs="Times New Roman"/>
          <w:color w:val="333333"/>
          <w:sz w:val="24"/>
          <w:szCs w:val="24"/>
          <w:lang w:eastAsia="uk-UA"/>
        </w:rPr>
        <w:t>6) прийняття або участь у прийнятті особою, на яку поширюються вимоги цієї Програми, рішень щодо себе самої, зокрема стосовно оплати праці, надання будь-якої вигоди матеріального чи нематеріального характеру, проведення внутрішнього/службового розслідування.</w:t>
      </w:r>
    </w:p>
    <w:p w14:paraId="560948E5">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275" w:name="n294"/>
      <w:bookmarkEnd w:id="275"/>
      <w:r>
        <w:rPr>
          <w:rFonts w:ascii="Times New Roman" w:hAnsi="Times New Roman" w:eastAsia="Times New Roman" w:cs="Times New Roman"/>
          <w:b/>
          <w:bCs/>
          <w:color w:val="333333"/>
          <w:sz w:val="28"/>
          <w:szCs w:val="28"/>
          <w:lang w:eastAsia="uk-UA"/>
        </w:rPr>
        <w:t>2. Взаємодія з діловими партнерами</w:t>
      </w:r>
    </w:p>
    <w:p w14:paraId="3D3E513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76" w:name="n295"/>
      <w:bookmarkEnd w:id="276"/>
      <w:r>
        <w:rPr>
          <w:rFonts w:ascii="Times New Roman" w:hAnsi="Times New Roman" w:eastAsia="Times New Roman" w:cs="Times New Roman"/>
          <w:color w:val="333333"/>
          <w:sz w:val="24"/>
          <w:szCs w:val="24"/>
          <w:lang w:eastAsia="uk-UA"/>
        </w:rPr>
        <w:t>1. Компанія прагне здійснювати співпрацю з діловими партнерами, які здійснюють свою діяльність законно та етично, взаємодія з якими не несе корупційних ризиків для Компанії.</w:t>
      </w:r>
    </w:p>
    <w:p w14:paraId="1ABDBEC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77" w:name="n296"/>
      <w:bookmarkEnd w:id="277"/>
      <w:r>
        <w:rPr>
          <w:rFonts w:ascii="Times New Roman" w:hAnsi="Times New Roman" w:eastAsia="Times New Roman" w:cs="Times New Roman"/>
          <w:color w:val="333333"/>
          <w:sz w:val="24"/>
          <w:szCs w:val="24"/>
          <w:lang w:eastAsia="uk-UA"/>
        </w:rPr>
        <w:t>2. Компанія інформує ділових партнерів до встановлення ділових відносин з ними про принципи та вимоги Компанії у сфері запобігання та протидії корупції, які передбачені цією Програмою, іншими політиками, розробленими на її виконання, в тому числі про процедуру перевірки ділових партнерів.</w:t>
      </w:r>
    </w:p>
    <w:p w14:paraId="7C4CF3C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78" w:name="n297"/>
      <w:bookmarkEnd w:id="278"/>
      <w:r>
        <w:rPr>
          <w:rFonts w:ascii="Times New Roman" w:hAnsi="Times New Roman" w:eastAsia="Times New Roman" w:cs="Times New Roman"/>
          <w:color w:val="333333"/>
          <w:sz w:val="24"/>
          <w:szCs w:val="24"/>
          <w:lang w:eastAsia="uk-UA"/>
        </w:rPr>
        <w:t>3. Компанія здійснює перевірку потенційних ділових партнерів (до дати укладення правочинів) і наявних ділових партнерів (після встановлення правовідносин з ними).</w:t>
      </w:r>
    </w:p>
    <w:p w14:paraId="2F30A2B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79" w:name="n298"/>
      <w:bookmarkEnd w:id="279"/>
      <w:r>
        <w:rPr>
          <w:rFonts w:ascii="Times New Roman" w:hAnsi="Times New Roman" w:eastAsia="Times New Roman" w:cs="Times New Roman"/>
          <w:color w:val="333333"/>
          <w:sz w:val="24"/>
          <w:szCs w:val="24"/>
          <w:lang w:eastAsia="uk-UA"/>
        </w:rPr>
        <w:t>4. Перевірку потенційних або наявних ділових партнерів Компанії здійснює Уповноважений. До здійснення перевірки можуть також залучатися інші структурні підрозділи Компанії.</w:t>
      </w:r>
    </w:p>
    <w:p w14:paraId="77DFDBF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80" w:name="n299"/>
      <w:bookmarkEnd w:id="280"/>
      <w:r>
        <w:rPr>
          <w:rFonts w:ascii="Times New Roman" w:hAnsi="Times New Roman" w:eastAsia="Times New Roman" w:cs="Times New Roman"/>
          <w:color w:val="333333"/>
          <w:sz w:val="24"/>
          <w:szCs w:val="24"/>
          <w:lang w:eastAsia="uk-UA"/>
        </w:rPr>
        <w:t>5. Критерії, підстави, процедура та періодичність здійснення перевірки ділових партнерів Компанії визначаються у внутрішніх документах Компанії, які розробляє Уповноважений та затверджує керівник (виконавчий орган) Компанії.</w:t>
      </w:r>
    </w:p>
    <w:p w14:paraId="620577A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81" w:name="n300"/>
      <w:bookmarkEnd w:id="281"/>
      <w:r>
        <w:rPr>
          <w:rFonts w:ascii="Times New Roman" w:hAnsi="Times New Roman" w:eastAsia="Times New Roman" w:cs="Times New Roman"/>
          <w:color w:val="333333"/>
          <w:sz w:val="24"/>
          <w:szCs w:val="24"/>
          <w:lang w:eastAsia="uk-UA"/>
        </w:rPr>
        <w:t>6. Процедури перевірки, періодичність здійснення перевірок та критерії відбору ділових партнерів визначаються залежно від сфери та місця здійснення діяльності, структури Компанії, характеру та рівня корупційних ризиків, які можуть виникнути у відносинах із діловим партнером.</w:t>
      </w:r>
    </w:p>
    <w:p w14:paraId="06CB35A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82" w:name="n301"/>
      <w:bookmarkEnd w:id="282"/>
      <w:r>
        <w:rPr>
          <w:rFonts w:ascii="Times New Roman" w:hAnsi="Times New Roman" w:eastAsia="Times New Roman" w:cs="Times New Roman"/>
          <w:color w:val="333333"/>
          <w:sz w:val="24"/>
          <w:szCs w:val="24"/>
          <w:lang w:eastAsia="uk-UA"/>
        </w:rPr>
        <w:t>7. Перевірка ділових партнерів Компанії здійснюється з метою:</w:t>
      </w:r>
    </w:p>
    <w:p w14:paraId="3CD528A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83" w:name="n302"/>
      <w:bookmarkEnd w:id="283"/>
      <w:r>
        <w:rPr>
          <w:rFonts w:ascii="Times New Roman" w:hAnsi="Times New Roman" w:eastAsia="Times New Roman" w:cs="Times New Roman"/>
          <w:color w:val="333333"/>
          <w:sz w:val="24"/>
          <w:szCs w:val="24"/>
          <w:lang w:eastAsia="uk-UA"/>
        </w:rPr>
        <w:t>1) перевірки ділової репутації ділового партнера на предмет толерантності до корупції, а саме: чи має діловий партнер репутацію суб’єкта, діяльність якого пов’язана з корупцією (навіть за відсутності відповідних судових рішень), та чи не буде діловий партнер виступати посередником для передачі третім особам (або для отримання від третіх осіб) неправомірної вигоди;</w:t>
      </w:r>
    </w:p>
    <w:p w14:paraId="5886176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84" w:name="n303"/>
      <w:bookmarkEnd w:id="284"/>
      <w:r>
        <w:rPr>
          <w:rFonts w:ascii="Times New Roman" w:hAnsi="Times New Roman" w:eastAsia="Times New Roman" w:cs="Times New Roman"/>
          <w:color w:val="333333"/>
          <w:sz w:val="24"/>
          <w:szCs w:val="24"/>
          <w:lang w:eastAsia="uk-UA"/>
        </w:rPr>
        <w:t>2) перевірки наявності у ділового партнера антикорупційної програми (або інших політик антикорупційного спрямування), стану її (їх) фактичного виконання, готовності (або відмови) дотримуватися принципів та вимог Компанії, а також антикорупційного законодавства;</w:t>
      </w:r>
    </w:p>
    <w:p w14:paraId="2B3C270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85" w:name="n304"/>
      <w:bookmarkEnd w:id="285"/>
      <w:r>
        <w:rPr>
          <w:rFonts w:ascii="Times New Roman" w:hAnsi="Times New Roman" w:eastAsia="Times New Roman" w:cs="Times New Roman"/>
          <w:color w:val="333333"/>
          <w:sz w:val="24"/>
          <w:szCs w:val="24"/>
          <w:lang w:eastAsia="uk-UA"/>
        </w:rPr>
        <w:t>3) виявлення можливих корупційних ризиків у зв’язку з укладенням (виконанням) правочину;</w:t>
      </w:r>
    </w:p>
    <w:p w14:paraId="3DB301C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86" w:name="n305"/>
      <w:bookmarkEnd w:id="286"/>
      <w:r>
        <w:rPr>
          <w:rFonts w:ascii="Times New Roman" w:hAnsi="Times New Roman" w:eastAsia="Times New Roman" w:cs="Times New Roman"/>
          <w:color w:val="333333"/>
          <w:sz w:val="24"/>
          <w:szCs w:val="24"/>
          <w:lang w:eastAsia="uk-UA"/>
        </w:rPr>
        <w:t>4) мінімізації ймовірності вчинення або перевірки можливих фактів вчинення корупційного або пов’язаного з корупцією правопорушення, іншого порушення антикорупційного законодавства під час встановлення та/або реалізації правовідносин з діловим партнером.</w:t>
      </w:r>
    </w:p>
    <w:p w14:paraId="17570F6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87" w:name="n306"/>
      <w:bookmarkEnd w:id="287"/>
      <w:r>
        <w:rPr>
          <w:rFonts w:ascii="Times New Roman" w:hAnsi="Times New Roman" w:eastAsia="Times New Roman" w:cs="Times New Roman"/>
          <w:color w:val="333333"/>
          <w:sz w:val="24"/>
          <w:szCs w:val="24"/>
          <w:lang w:eastAsia="uk-UA"/>
        </w:rPr>
        <w:t>8. У разі наявності обґрунтованих сумнівів у діловій репутації ділового партнера, що може призвести до корупційних ризиків для Компанії, Компанія залишає за собою право відмовити діловому партнеру у встановленні/продовженні ділових відносин з урахуванням вимог законодавства, зокрема </w:t>
      </w:r>
      <w:r>
        <w:fldChar w:fldCharType="begin"/>
      </w:r>
      <w:r>
        <w:instrText xml:space="preserve"> HYPERLINK "https://zakon.rada.gov.ua/laws/show/922-19"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публічні закупівлі».</w:t>
      </w:r>
    </w:p>
    <w:p w14:paraId="01F67E1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88" w:name="n307"/>
      <w:bookmarkEnd w:id="288"/>
      <w:r>
        <w:rPr>
          <w:rFonts w:ascii="Times New Roman" w:hAnsi="Times New Roman" w:eastAsia="Times New Roman" w:cs="Times New Roman"/>
          <w:color w:val="333333"/>
          <w:sz w:val="24"/>
          <w:szCs w:val="24"/>
          <w:lang w:eastAsia="uk-UA"/>
        </w:rPr>
        <w:t>9. Матеріали перевірки ділових партнерів зберігаються не менше ніж 5 років.</w:t>
      </w:r>
    </w:p>
    <w:p w14:paraId="684F2CF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89" w:name="n308"/>
      <w:bookmarkEnd w:id="289"/>
      <w:r>
        <w:rPr>
          <w:rFonts w:ascii="Times New Roman" w:hAnsi="Times New Roman" w:eastAsia="Times New Roman" w:cs="Times New Roman"/>
          <w:color w:val="333333"/>
          <w:sz w:val="24"/>
          <w:szCs w:val="24"/>
          <w:lang w:eastAsia="uk-UA"/>
        </w:rPr>
        <w:t>10. До договорів (контрактів), які Компанія укладає з діловими партнерами, можуть включатися антикорупційні застереження. Метою антикорупційного застереження є надання Компанією гарантій дотримання антикорупційного законодавства, яке на неї поширюється, та отримання аналогічних гарантій від ділового партнера.</w:t>
      </w:r>
    </w:p>
    <w:p w14:paraId="407DC57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90" w:name="n309"/>
      <w:bookmarkEnd w:id="290"/>
      <w:r>
        <w:rPr>
          <w:rFonts w:ascii="Times New Roman" w:hAnsi="Times New Roman" w:eastAsia="Times New Roman" w:cs="Times New Roman"/>
          <w:color w:val="333333"/>
          <w:sz w:val="24"/>
          <w:szCs w:val="24"/>
          <w:lang w:eastAsia="uk-UA"/>
        </w:rPr>
        <w:t>Редакції антикорупційних застережень розробляються Уповноваженим з урахуванням сфер діяльності Компанії.</w:t>
      </w:r>
    </w:p>
    <w:p w14:paraId="340C8799">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291" w:name="n310"/>
      <w:bookmarkEnd w:id="291"/>
      <w:r>
        <w:rPr>
          <w:rFonts w:ascii="Times New Roman" w:hAnsi="Times New Roman" w:eastAsia="Times New Roman" w:cs="Times New Roman"/>
          <w:b/>
          <w:bCs/>
          <w:color w:val="333333"/>
          <w:sz w:val="28"/>
          <w:szCs w:val="28"/>
          <w:lang w:eastAsia="uk-UA"/>
        </w:rPr>
        <w:t>3. Політика та процедури ділової гостинності. Подарунки</w:t>
      </w:r>
    </w:p>
    <w:p w14:paraId="5FBAC29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92" w:name="n311"/>
      <w:bookmarkEnd w:id="292"/>
      <w:r>
        <w:rPr>
          <w:rFonts w:ascii="Times New Roman" w:hAnsi="Times New Roman" w:eastAsia="Times New Roman" w:cs="Times New Roman"/>
          <w:color w:val="333333"/>
          <w:sz w:val="24"/>
          <w:szCs w:val="24"/>
          <w:lang w:eastAsia="uk-UA"/>
        </w:rPr>
        <w:t>1. Компанія з урахуванням вимог законодавства визначає загальну політику та процедури надання і приймання ділової гостинності та подарунків.</w:t>
      </w:r>
    </w:p>
    <w:p w14:paraId="1AC8C63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93" w:name="n312"/>
      <w:bookmarkEnd w:id="293"/>
      <w:r>
        <w:rPr>
          <w:rFonts w:ascii="Times New Roman" w:hAnsi="Times New Roman" w:eastAsia="Times New Roman" w:cs="Times New Roman"/>
          <w:color w:val="333333"/>
          <w:sz w:val="24"/>
          <w:szCs w:val="24"/>
          <w:lang w:eastAsia="uk-UA"/>
        </w:rPr>
        <w:t>2. Керівник, члени органів управління, посадові особи усіх рівнів, працівники, представники Компанії зобов’язані утримуватися від пропозиції ділової гостинності, подарунків офіційним особам, їх близьким особам, фактичним або потенційним діловим партнерам, їх працівникам або представникам, якщо така ділова гостинність, подарунки можуть бути розцінені як спонукання або готовність до вчинення корупційного правопорушення, пов’язаного з діяльністю Компанії.</w:t>
      </w:r>
    </w:p>
    <w:p w14:paraId="236838B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94" w:name="n313"/>
      <w:bookmarkEnd w:id="294"/>
      <w:r>
        <w:rPr>
          <w:rFonts w:ascii="Times New Roman" w:hAnsi="Times New Roman" w:eastAsia="Times New Roman" w:cs="Times New Roman"/>
          <w:color w:val="333333"/>
          <w:sz w:val="24"/>
          <w:szCs w:val="24"/>
          <w:lang w:eastAsia="uk-UA"/>
        </w:rPr>
        <w:t>3. Дарування та отримання подарунків, а також надання і приймання ділової гостинності у межах установлення чи підтримання ділових відносин або для досягнення іншої мети діяльності Компанії допускається, якщо воно відповідає сукупності таких критеріїв:</w:t>
      </w:r>
    </w:p>
    <w:p w14:paraId="70559CE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95" w:name="n314"/>
      <w:bookmarkEnd w:id="295"/>
      <w:r>
        <w:rPr>
          <w:rFonts w:ascii="Times New Roman" w:hAnsi="Times New Roman" w:eastAsia="Times New Roman" w:cs="Times New Roman"/>
          <w:color w:val="333333"/>
          <w:sz w:val="24"/>
          <w:szCs w:val="24"/>
          <w:lang w:eastAsia="uk-UA"/>
        </w:rPr>
        <w:t>1) не має на меті вплив на об’єктивність будь-якого рішення щодо укладення правочинів, надання чи отримання послуг, інформації, будь-яких інших переваг для Компанії;</w:t>
      </w:r>
    </w:p>
    <w:p w14:paraId="1F720A0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96" w:name="n315"/>
      <w:bookmarkEnd w:id="296"/>
      <w:r>
        <w:rPr>
          <w:rFonts w:ascii="Times New Roman" w:hAnsi="Times New Roman" w:eastAsia="Times New Roman" w:cs="Times New Roman"/>
          <w:color w:val="333333"/>
          <w:sz w:val="24"/>
          <w:szCs w:val="24"/>
          <w:lang w:eastAsia="uk-UA"/>
        </w:rPr>
        <w:t>2) не є прихованою неправомірною вигодою (наприклад, для того, щоб одержати або продовжувати одержувати комерційні замовлення або неналежну перевагу);</w:t>
      </w:r>
    </w:p>
    <w:p w14:paraId="74F6EDB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97" w:name="n316"/>
      <w:bookmarkEnd w:id="297"/>
      <w:r>
        <w:rPr>
          <w:rFonts w:ascii="Times New Roman" w:hAnsi="Times New Roman" w:eastAsia="Times New Roman" w:cs="Times New Roman"/>
          <w:color w:val="333333"/>
          <w:sz w:val="24"/>
          <w:szCs w:val="24"/>
          <w:lang w:eastAsia="uk-UA"/>
        </w:rPr>
        <w:t>3) відповідає загальновизнаним уявленням про гостинність (наприклад, подарунком є сувенірна продукція);</w:t>
      </w:r>
    </w:p>
    <w:p w14:paraId="400AF43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98" w:name="n317"/>
      <w:bookmarkEnd w:id="298"/>
      <w:r>
        <w:rPr>
          <w:rFonts w:ascii="Times New Roman" w:hAnsi="Times New Roman" w:eastAsia="Times New Roman" w:cs="Times New Roman"/>
          <w:color w:val="333333"/>
          <w:sz w:val="24"/>
          <w:szCs w:val="24"/>
          <w:lang w:eastAsia="uk-UA"/>
        </w:rPr>
        <w:t>4) не заборонено законодавством держави, в якій вони надаються та/або приймаються;</w:t>
      </w:r>
    </w:p>
    <w:p w14:paraId="7F473DA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299" w:name="n318"/>
      <w:bookmarkEnd w:id="299"/>
      <w:r>
        <w:rPr>
          <w:rFonts w:ascii="Times New Roman" w:hAnsi="Times New Roman" w:eastAsia="Times New Roman" w:cs="Times New Roman"/>
          <w:color w:val="333333"/>
          <w:sz w:val="24"/>
          <w:szCs w:val="24"/>
          <w:lang w:eastAsia="uk-UA"/>
        </w:rPr>
        <w:t>5) вартість не перевищує меж, установлених законодавством та Компанією;</w:t>
      </w:r>
    </w:p>
    <w:p w14:paraId="6B1492B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00" w:name="n319"/>
      <w:bookmarkEnd w:id="300"/>
      <w:r>
        <w:rPr>
          <w:rFonts w:ascii="Times New Roman" w:hAnsi="Times New Roman" w:eastAsia="Times New Roman" w:cs="Times New Roman"/>
          <w:color w:val="333333"/>
          <w:sz w:val="24"/>
          <w:szCs w:val="24"/>
          <w:lang w:eastAsia="uk-UA"/>
        </w:rPr>
        <w:t>6) не заборонено відповідно до внутрішніх документів організації одержувача і не перевищує встановлену такими документами вартість;</w:t>
      </w:r>
    </w:p>
    <w:p w14:paraId="0F4E7F0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01" w:name="n320"/>
      <w:bookmarkEnd w:id="301"/>
      <w:r>
        <w:rPr>
          <w:rFonts w:ascii="Times New Roman" w:hAnsi="Times New Roman" w:eastAsia="Times New Roman" w:cs="Times New Roman"/>
          <w:color w:val="333333"/>
          <w:sz w:val="24"/>
          <w:szCs w:val="24"/>
          <w:lang w:eastAsia="uk-UA"/>
        </w:rPr>
        <w:t>7) розголошення про подарунок, ділову гостинність не створить ризику для ділової репутації Компанії або того, хто одержав подарунок, ділову гостинність;</w:t>
      </w:r>
    </w:p>
    <w:p w14:paraId="516C210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02" w:name="n321"/>
      <w:bookmarkEnd w:id="302"/>
      <w:r>
        <w:rPr>
          <w:rFonts w:ascii="Times New Roman" w:hAnsi="Times New Roman" w:eastAsia="Times New Roman" w:cs="Times New Roman"/>
          <w:color w:val="333333"/>
          <w:sz w:val="24"/>
          <w:szCs w:val="24"/>
          <w:lang w:eastAsia="uk-UA"/>
        </w:rPr>
        <w:t>8) подарунки, ділова гостинність є обґрунтованими, ненадмірними і доречними в контексті встановлення/підтримання ділових відносин.</w:t>
      </w:r>
    </w:p>
    <w:p w14:paraId="3C3D1D6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03" w:name="n322"/>
      <w:bookmarkEnd w:id="303"/>
      <w:r>
        <w:rPr>
          <w:rFonts w:ascii="Times New Roman" w:hAnsi="Times New Roman" w:eastAsia="Times New Roman" w:cs="Times New Roman"/>
          <w:color w:val="333333"/>
          <w:sz w:val="24"/>
          <w:szCs w:val="24"/>
          <w:lang w:eastAsia="uk-UA"/>
        </w:rPr>
        <w:t>4. Не допускається дарування та отримання подарунків у вигляді грошових коштів (готівкових або безготівкових), еквіваленту грошових коштів (подарункові картки або подарункові ваучери).</w:t>
      </w:r>
    </w:p>
    <w:p w14:paraId="0F9DFA4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04" w:name="n323"/>
      <w:bookmarkEnd w:id="304"/>
      <w:r>
        <w:rPr>
          <w:rFonts w:ascii="Times New Roman" w:hAnsi="Times New Roman" w:eastAsia="Times New Roman" w:cs="Times New Roman"/>
          <w:color w:val="333333"/>
          <w:sz w:val="24"/>
          <w:szCs w:val="24"/>
          <w:lang w:eastAsia="uk-UA"/>
        </w:rPr>
        <w:t>5. У разі наявності сумнівів щодо прийнятності подарунка, ділової гостинності працівники повинні звернутися до Уповноваженого в порядку, визначеному цією Програмою, для отримання консультації та/або роз’яснення.</w:t>
      </w:r>
    </w:p>
    <w:p w14:paraId="3A96FA9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05" w:name="n324"/>
      <w:bookmarkEnd w:id="305"/>
      <w:r>
        <w:rPr>
          <w:rFonts w:ascii="Times New Roman" w:hAnsi="Times New Roman" w:eastAsia="Times New Roman" w:cs="Times New Roman"/>
          <w:color w:val="333333"/>
          <w:sz w:val="24"/>
          <w:szCs w:val="24"/>
          <w:lang w:eastAsia="uk-UA"/>
        </w:rPr>
        <w:t>6. Про факти надання (здійснення) або отримання подарунка / ділової гостинності в рамках загальновизнаних уявлень про гостинність керівник, члени органів управління, посадові особи усіх рівнів, працівники, представники Компанії протягом одного робочого дня повідомляють Уповноваженого в порядку, встановленому Компанією.</w:t>
      </w:r>
    </w:p>
    <w:p w14:paraId="4D183E4F">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306" w:name="n325"/>
      <w:bookmarkEnd w:id="306"/>
      <w:r>
        <w:rPr>
          <w:rFonts w:ascii="Times New Roman" w:hAnsi="Times New Roman" w:eastAsia="Times New Roman" w:cs="Times New Roman"/>
          <w:b/>
          <w:bCs/>
          <w:color w:val="333333"/>
          <w:sz w:val="28"/>
          <w:szCs w:val="28"/>
          <w:lang w:eastAsia="uk-UA"/>
        </w:rPr>
        <w:t>4. Благодійна та спонсорська діяльність</w:t>
      </w:r>
    </w:p>
    <w:p w14:paraId="361B332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07" w:name="n326"/>
      <w:bookmarkEnd w:id="307"/>
      <w:r>
        <w:rPr>
          <w:rFonts w:ascii="Times New Roman" w:hAnsi="Times New Roman" w:eastAsia="Times New Roman" w:cs="Times New Roman"/>
          <w:color w:val="333333"/>
          <w:sz w:val="24"/>
          <w:szCs w:val="24"/>
          <w:lang w:eastAsia="uk-UA"/>
        </w:rPr>
        <w:t>1. Компанія може здійснювати благодійну та спонсорську діяльність у разі відсутності заборон, встановлених законодавством та внутрішніми документами Компанії.</w:t>
      </w:r>
    </w:p>
    <w:p w14:paraId="4C86C3A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08" w:name="n327"/>
      <w:bookmarkEnd w:id="308"/>
      <w:r>
        <w:rPr>
          <w:rFonts w:ascii="Times New Roman" w:hAnsi="Times New Roman" w:eastAsia="Times New Roman" w:cs="Times New Roman"/>
          <w:color w:val="333333"/>
          <w:sz w:val="24"/>
          <w:szCs w:val="24"/>
          <w:lang w:eastAsia="uk-UA"/>
        </w:rPr>
        <w:t>2. Компанія здійснює благодійну та спонсорську діяльність відповідно до законодавства та за умови відсутності обґрунтованого висновку Уповноваженого про наявність корупційних ризиків.</w:t>
      </w:r>
    </w:p>
    <w:p w14:paraId="690BA42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09" w:name="n328"/>
      <w:bookmarkEnd w:id="309"/>
      <w:r>
        <w:rPr>
          <w:rFonts w:ascii="Times New Roman" w:hAnsi="Times New Roman" w:eastAsia="Times New Roman" w:cs="Times New Roman"/>
          <w:color w:val="333333"/>
          <w:sz w:val="24"/>
          <w:szCs w:val="24"/>
          <w:lang w:eastAsia="uk-UA"/>
        </w:rPr>
        <w:t>3. Уповноважений здійснює попередню перевірку запланованої благодійної, спонсорської діяльності та погоджує проєкти правочинів щодо здійснення благодійної, спонсорської діяльності для того, щоб впевнитися, що благодійна, спонсорська допомога не використовується як неправомірна вигода або з іншою незаконною метою.</w:t>
      </w:r>
    </w:p>
    <w:p w14:paraId="7EA5032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10" w:name="n329"/>
      <w:bookmarkEnd w:id="310"/>
      <w:r>
        <w:rPr>
          <w:rFonts w:ascii="Times New Roman" w:hAnsi="Times New Roman" w:eastAsia="Times New Roman" w:cs="Times New Roman"/>
          <w:color w:val="333333"/>
          <w:sz w:val="24"/>
          <w:szCs w:val="24"/>
          <w:lang w:eastAsia="uk-UA"/>
        </w:rPr>
        <w:t>4. Порядок здійснення Уповноваженим попередньої перевірки запланованої благодійної, спонсорської діяльності визначається Компанією.</w:t>
      </w:r>
    </w:p>
    <w:p w14:paraId="1B777FC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11" w:name="n330"/>
      <w:bookmarkEnd w:id="311"/>
      <w:r>
        <w:rPr>
          <w:rFonts w:ascii="Times New Roman" w:hAnsi="Times New Roman" w:eastAsia="Times New Roman" w:cs="Times New Roman"/>
          <w:color w:val="333333"/>
          <w:sz w:val="24"/>
          <w:szCs w:val="24"/>
          <w:lang w:eastAsia="uk-UA"/>
        </w:rPr>
        <w:t>5. Здійснення благодійної, спонсорської діяльності Компанією не допускається, якщо:</w:t>
      </w:r>
    </w:p>
    <w:p w14:paraId="526D081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12" w:name="n331"/>
      <w:bookmarkEnd w:id="312"/>
      <w:r>
        <w:rPr>
          <w:rFonts w:ascii="Times New Roman" w:hAnsi="Times New Roman" w:eastAsia="Times New Roman" w:cs="Times New Roman"/>
          <w:color w:val="333333"/>
          <w:sz w:val="24"/>
          <w:szCs w:val="24"/>
          <w:lang w:eastAsia="uk-UA"/>
        </w:rPr>
        <w:t>1) її здійснення є умовою укладення будь-якого правочину, ухвалення рішення органом державної влади або органом місцевого самоврядування, або вона здійснюється з метою отримання незаконних переваг у підприємницькій діяльності;</w:t>
      </w:r>
    </w:p>
    <w:p w14:paraId="3BDD748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13" w:name="n332"/>
      <w:bookmarkEnd w:id="313"/>
      <w:r>
        <w:rPr>
          <w:rFonts w:ascii="Times New Roman" w:hAnsi="Times New Roman" w:eastAsia="Times New Roman" w:cs="Times New Roman"/>
          <w:color w:val="333333"/>
          <w:sz w:val="24"/>
          <w:szCs w:val="24"/>
          <w:lang w:eastAsia="uk-UA"/>
        </w:rPr>
        <w:t>2) діловий партнер / офіційна особа наполягає на здійсненні того чи іншого виду благодійної та/або спонсорської діяльності виключно через конкретну організацію;</w:t>
      </w:r>
    </w:p>
    <w:p w14:paraId="39CBAAF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14" w:name="n333"/>
      <w:bookmarkEnd w:id="314"/>
      <w:r>
        <w:rPr>
          <w:rFonts w:ascii="Times New Roman" w:hAnsi="Times New Roman" w:eastAsia="Times New Roman" w:cs="Times New Roman"/>
          <w:color w:val="333333"/>
          <w:sz w:val="24"/>
          <w:szCs w:val="24"/>
          <w:lang w:eastAsia="uk-UA"/>
        </w:rPr>
        <w:t>3) вона здійснюється з метою впливу на офіційну особу або в обмін на будь-яку неправомірну вигоду для Компанії зі сторони ділових партнерів.</w:t>
      </w:r>
    </w:p>
    <w:p w14:paraId="556ABCB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15" w:name="n334"/>
      <w:bookmarkEnd w:id="315"/>
      <w:r>
        <w:rPr>
          <w:rFonts w:ascii="Times New Roman" w:hAnsi="Times New Roman" w:eastAsia="Times New Roman" w:cs="Times New Roman"/>
          <w:color w:val="333333"/>
          <w:sz w:val="24"/>
          <w:szCs w:val="24"/>
          <w:lang w:eastAsia="uk-UA"/>
        </w:rPr>
        <w:t>6. Основними інструментами здійснення Компанією контролю за благодійною та спонсорською діяльністю можуть бути:</w:t>
      </w:r>
    </w:p>
    <w:p w14:paraId="7AD6A36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16" w:name="n335"/>
      <w:bookmarkEnd w:id="316"/>
      <w:r>
        <w:rPr>
          <w:rFonts w:ascii="Times New Roman" w:hAnsi="Times New Roman" w:eastAsia="Times New Roman" w:cs="Times New Roman"/>
          <w:color w:val="333333"/>
          <w:sz w:val="24"/>
          <w:szCs w:val="24"/>
          <w:lang w:eastAsia="uk-UA"/>
        </w:rPr>
        <w:t>1) перевірка потенційних одержувачів благодійної та спонсорської допомоги в порядку, який застосовується для перевірки ділових партнерів, або в іншому порядку, встановленому Компанією;</w:t>
      </w:r>
    </w:p>
    <w:p w14:paraId="174787F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17" w:name="n336"/>
      <w:bookmarkEnd w:id="317"/>
      <w:r>
        <w:rPr>
          <w:rFonts w:ascii="Times New Roman" w:hAnsi="Times New Roman" w:eastAsia="Times New Roman" w:cs="Times New Roman"/>
          <w:color w:val="333333"/>
          <w:sz w:val="24"/>
          <w:szCs w:val="24"/>
          <w:lang w:eastAsia="uk-UA"/>
        </w:rPr>
        <w:t>2) попереднє погодження з Уповноваженим благодійних та спонсорських проєктів і правочинів;</w:t>
      </w:r>
    </w:p>
    <w:p w14:paraId="2E38487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18" w:name="n337"/>
      <w:bookmarkEnd w:id="318"/>
      <w:r>
        <w:rPr>
          <w:rFonts w:ascii="Times New Roman" w:hAnsi="Times New Roman" w:eastAsia="Times New Roman" w:cs="Times New Roman"/>
          <w:color w:val="333333"/>
          <w:sz w:val="24"/>
          <w:szCs w:val="24"/>
          <w:lang w:eastAsia="uk-UA"/>
        </w:rPr>
        <w:t>3) процедури моніторингу цільового використання благодійної та спонсорської допомоги, які Компанія визначає самостійно;</w:t>
      </w:r>
    </w:p>
    <w:p w14:paraId="4041552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19" w:name="n338"/>
      <w:bookmarkEnd w:id="319"/>
      <w:r>
        <w:rPr>
          <w:rFonts w:ascii="Times New Roman" w:hAnsi="Times New Roman" w:eastAsia="Times New Roman" w:cs="Times New Roman"/>
          <w:color w:val="333333"/>
          <w:sz w:val="24"/>
          <w:szCs w:val="24"/>
          <w:lang w:eastAsia="uk-UA"/>
        </w:rPr>
        <w:t>4) публічне оприлюднення, в порядку, передбаченому Компанією, інформації про здійснення благодійної та спонсорської діяльності з метою забезпечення громадського контролю (у разі відсутності заборон, встановлених законодавством).</w:t>
      </w:r>
    </w:p>
    <w:p w14:paraId="256D658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20" w:name="n339"/>
      <w:bookmarkEnd w:id="320"/>
      <w:r>
        <w:rPr>
          <w:rFonts w:ascii="Times New Roman" w:hAnsi="Times New Roman" w:eastAsia="Times New Roman" w:cs="Times New Roman"/>
          <w:color w:val="333333"/>
          <w:sz w:val="24"/>
          <w:szCs w:val="24"/>
          <w:lang w:eastAsia="uk-UA"/>
        </w:rPr>
        <w:t>7. Компанія веде реєстри здійснених Компанією внесків на благодійну та спонсорську діяльність. Такі реєстри, а також фінансова звітність щодо операцій зі здійснення благодійної, спонсорської діяльності, її отримувачів (бенефіціарів) підлягають зберіганню не менше ніж 5 років.</w:t>
      </w:r>
    </w:p>
    <w:p w14:paraId="70DDD9FD">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321" w:name="n340"/>
      <w:bookmarkEnd w:id="321"/>
      <w:r>
        <w:rPr>
          <w:rFonts w:ascii="Times New Roman" w:hAnsi="Times New Roman" w:eastAsia="Times New Roman" w:cs="Times New Roman"/>
          <w:b/>
          <w:bCs/>
          <w:color w:val="333333"/>
          <w:sz w:val="28"/>
          <w:szCs w:val="28"/>
          <w:lang w:eastAsia="uk-UA"/>
        </w:rPr>
        <w:t>5. Підтримка політичних партій</w:t>
      </w:r>
    </w:p>
    <w:p w14:paraId="0A00C43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22" w:name="n341"/>
      <w:bookmarkEnd w:id="322"/>
      <w:r>
        <w:rPr>
          <w:rFonts w:ascii="Times New Roman" w:hAnsi="Times New Roman" w:eastAsia="Times New Roman" w:cs="Times New Roman"/>
          <w:color w:val="333333"/>
          <w:sz w:val="24"/>
          <w:szCs w:val="24"/>
          <w:lang w:eastAsia="uk-UA"/>
        </w:rPr>
        <w:t>1. Компанія не здійснює підтримку політичних партій, якщо це прямо заборонено законом або політикою Компанії.</w:t>
      </w:r>
    </w:p>
    <w:p w14:paraId="5A74047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23" w:name="n342"/>
      <w:bookmarkEnd w:id="323"/>
      <w:r>
        <w:rPr>
          <w:rFonts w:ascii="Times New Roman" w:hAnsi="Times New Roman" w:eastAsia="Times New Roman" w:cs="Times New Roman"/>
          <w:color w:val="333333"/>
          <w:sz w:val="24"/>
          <w:szCs w:val="24"/>
          <w:lang w:eastAsia="uk-UA"/>
        </w:rPr>
        <w:t>2. У разі відсутності заборон, встановлених законодавством та політикою Компанії, Компанія може здійснювати внески на підтримку політичних партій в порядку, встановленому </w:t>
      </w:r>
      <w:r>
        <w:fldChar w:fldCharType="begin"/>
      </w:r>
      <w:r>
        <w:instrText xml:space="preserve"> HYPERLINK "https://zakon.rada.gov.ua/laws/show/2365-14" \t "_blank" </w:instrText>
      </w:r>
      <w:r>
        <w:fldChar w:fldCharType="separate"/>
      </w:r>
      <w:r>
        <w:rPr>
          <w:rFonts w:ascii="Times New Roman" w:hAnsi="Times New Roman" w:eastAsia="Times New Roman" w:cs="Times New Roman"/>
          <w:color w:val="000099"/>
          <w:sz w:val="24"/>
          <w:szCs w:val="24"/>
          <w:u w:val="single"/>
          <w:lang w:eastAsia="uk-UA"/>
        </w:rPr>
        <w:t>Законом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політичні партії в Україні».</w:t>
      </w:r>
    </w:p>
    <w:p w14:paraId="2FDD041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24" w:name="n343"/>
      <w:bookmarkEnd w:id="324"/>
      <w:r>
        <w:rPr>
          <w:rFonts w:ascii="Times New Roman" w:hAnsi="Times New Roman" w:eastAsia="Times New Roman" w:cs="Times New Roman"/>
          <w:color w:val="333333"/>
          <w:sz w:val="24"/>
          <w:szCs w:val="24"/>
          <w:lang w:eastAsia="uk-UA"/>
        </w:rPr>
        <w:t>3. Загальний розмір (сума) внеску (внесків) на підтримку політичної партії від Компанії протягом року не може перевищувати розміру, встановленого Законом України «Про політичні партії в Україні».</w:t>
      </w:r>
    </w:p>
    <w:p w14:paraId="4CF256D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25" w:name="n344"/>
      <w:bookmarkEnd w:id="325"/>
      <w:r>
        <w:rPr>
          <w:rFonts w:ascii="Times New Roman" w:hAnsi="Times New Roman" w:eastAsia="Times New Roman" w:cs="Times New Roman"/>
          <w:color w:val="333333"/>
          <w:sz w:val="24"/>
          <w:szCs w:val="24"/>
          <w:lang w:eastAsia="uk-UA"/>
        </w:rPr>
        <w:t>4. Внески на підтримку політичних партій здійснюються за умови відсутності обґрунтованого висновку Уповноваженого про наявність корупційних ризиків.</w:t>
      </w:r>
    </w:p>
    <w:p w14:paraId="07FA85A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26" w:name="n345"/>
      <w:bookmarkEnd w:id="326"/>
      <w:r>
        <w:rPr>
          <w:rFonts w:ascii="Times New Roman" w:hAnsi="Times New Roman" w:eastAsia="Times New Roman" w:cs="Times New Roman"/>
          <w:color w:val="333333"/>
          <w:sz w:val="24"/>
          <w:szCs w:val="24"/>
          <w:lang w:eastAsia="uk-UA"/>
        </w:rPr>
        <w:t>5. До перевірки на дотримання вимог законодавства, в тому числі антикорупційного, та цієї Програми при здійсненні внесків на підтримку політичних партій, окрім Уповноваженого, можуть залучатися інші структурні підрозділи Компанії відповідно до політики Компанії щодо підтримки політичних партій.</w:t>
      </w:r>
    </w:p>
    <w:p w14:paraId="30E6CBD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27" w:name="n346"/>
      <w:bookmarkEnd w:id="327"/>
      <w:r>
        <w:rPr>
          <w:rFonts w:ascii="Times New Roman" w:hAnsi="Times New Roman" w:eastAsia="Times New Roman" w:cs="Times New Roman"/>
          <w:color w:val="333333"/>
          <w:sz w:val="24"/>
          <w:szCs w:val="24"/>
          <w:lang w:eastAsia="uk-UA"/>
        </w:rPr>
        <w:t>6. Компанія веде реєстр здійснених внесків на підтримку політичних партій. Такий реєстр, а також фінансова звітність щодо операцій зі здійснення внесків на підтримку політичних партій, їх отримувачів, підлягають зберіганню не менше ніж 5 років.</w:t>
      </w:r>
    </w:p>
    <w:p w14:paraId="21278F7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28" w:name="n347"/>
      <w:bookmarkEnd w:id="328"/>
      <w:r>
        <w:rPr>
          <w:rFonts w:ascii="Times New Roman" w:hAnsi="Times New Roman" w:eastAsia="Times New Roman" w:cs="Times New Roman"/>
          <w:color w:val="333333"/>
          <w:sz w:val="24"/>
          <w:szCs w:val="24"/>
          <w:lang w:eastAsia="uk-UA"/>
        </w:rPr>
        <w:t>7. Компанія застосовує визначені цим розділом правила при здійсненні підтримки політичних партій на території будь-якої держави з урахуванням обмежень на підтримку політичних партій, встановлених законодавством відповідної держави.</w:t>
      </w:r>
    </w:p>
    <w:p w14:paraId="05B87CB7">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329" w:name="n348"/>
      <w:bookmarkEnd w:id="329"/>
      <w:r>
        <w:rPr>
          <w:rFonts w:ascii="Times New Roman" w:hAnsi="Times New Roman" w:eastAsia="Times New Roman" w:cs="Times New Roman"/>
          <w:b/>
          <w:bCs/>
          <w:color w:val="333333"/>
          <w:sz w:val="28"/>
          <w:szCs w:val="28"/>
          <w:lang w:eastAsia="uk-UA"/>
        </w:rPr>
        <w:t>6. Перевірка під час укладення правочинів про злиття або поглинання</w:t>
      </w:r>
    </w:p>
    <w:p w14:paraId="119524D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30" w:name="n349"/>
      <w:bookmarkEnd w:id="330"/>
      <w:r>
        <w:rPr>
          <w:rFonts w:ascii="Times New Roman" w:hAnsi="Times New Roman" w:eastAsia="Times New Roman" w:cs="Times New Roman"/>
          <w:color w:val="333333"/>
          <w:sz w:val="24"/>
          <w:szCs w:val="24"/>
          <w:lang w:eastAsia="uk-UA"/>
        </w:rPr>
        <w:t>1. При плануванні та вчиненні правочинів про злиття або поглинання Компанія здійснює перевірку юридичної особи - потенційного об’єкта злиття або поглинання - з метою виявлення корупційних ризиків, перевірки мети та порядку виконання такого правочину на відповідність антикорупційному законодавству та цій Програмі.</w:t>
      </w:r>
    </w:p>
    <w:p w14:paraId="21B313F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31" w:name="n350"/>
      <w:bookmarkEnd w:id="331"/>
      <w:r>
        <w:rPr>
          <w:rFonts w:ascii="Times New Roman" w:hAnsi="Times New Roman" w:eastAsia="Times New Roman" w:cs="Times New Roman"/>
          <w:color w:val="333333"/>
          <w:sz w:val="24"/>
          <w:szCs w:val="24"/>
          <w:lang w:eastAsia="uk-UA"/>
        </w:rPr>
        <w:t>2. Перевірка здійснюється до вчинення правочину та після його вчинення.</w:t>
      </w:r>
    </w:p>
    <w:p w14:paraId="6E11A59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32" w:name="n351"/>
      <w:bookmarkEnd w:id="332"/>
      <w:r>
        <w:rPr>
          <w:rFonts w:ascii="Times New Roman" w:hAnsi="Times New Roman" w:eastAsia="Times New Roman" w:cs="Times New Roman"/>
          <w:color w:val="333333"/>
          <w:sz w:val="24"/>
          <w:szCs w:val="24"/>
          <w:lang w:eastAsia="uk-UA"/>
        </w:rPr>
        <w:t>3. Обсяги перевірки визначаються Компанією залежно від характеру та рівня корупційних ризиків, які можуть виникнути у зв’язку із вчиненням правочину щодо конкретного об’єкта злиття або поглинання.</w:t>
      </w:r>
    </w:p>
    <w:p w14:paraId="360BBC2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33" w:name="n352"/>
      <w:bookmarkEnd w:id="333"/>
      <w:r>
        <w:rPr>
          <w:rFonts w:ascii="Times New Roman" w:hAnsi="Times New Roman" w:eastAsia="Times New Roman" w:cs="Times New Roman"/>
          <w:color w:val="333333"/>
          <w:sz w:val="24"/>
          <w:szCs w:val="24"/>
          <w:lang w:eastAsia="uk-UA"/>
        </w:rPr>
        <w:t>4. До проведення перевірки залучається Уповноважений та можуть залучатися інші особи.</w:t>
      </w:r>
    </w:p>
    <w:p w14:paraId="7B3CD8B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34" w:name="n353"/>
      <w:bookmarkEnd w:id="334"/>
      <w:r>
        <w:rPr>
          <w:rFonts w:ascii="Times New Roman" w:hAnsi="Times New Roman" w:eastAsia="Times New Roman" w:cs="Times New Roman"/>
          <w:color w:val="333333"/>
          <w:sz w:val="24"/>
          <w:szCs w:val="24"/>
          <w:lang w:eastAsia="uk-UA"/>
        </w:rPr>
        <w:t>5. До вчинення правочину перевірка включає:</w:t>
      </w:r>
    </w:p>
    <w:p w14:paraId="68539E9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35" w:name="n354"/>
      <w:bookmarkEnd w:id="335"/>
      <w:r>
        <w:rPr>
          <w:rFonts w:ascii="Times New Roman" w:hAnsi="Times New Roman" w:eastAsia="Times New Roman" w:cs="Times New Roman"/>
          <w:color w:val="333333"/>
          <w:sz w:val="24"/>
          <w:szCs w:val="24"/>
          <w:lang w:eastAsia="uk-UA"/>
        </w:rPr>
        <w:t>1) вивчення історії та діяльності об’єкта злиття або поглинання, структури його засновників/учасників / кінцевих бенефіціарних власників;</w:t>
      </w:r>
    </w:p>
    <w:p w14:paraId="6AF77E6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36" w:name="n355"/>
      <w:bookmarkEnd w:id="336"/>
      <w:r>
        <w:rPr>
          <w:rFonts w:ascii="Times New Roman" w:hAnsi="Times New Roman" w:eastAsia="Times New Roman" w:cs="Times New Roman"/>
          <w:color w:val="333333"/>
          <w:sz w:val="24"/>
          <w:szCs w:val="24"/>
          <w:lang w:eastAsia="uk-UA"/>
        </w:rPr>
        <w:t>2) визначення можливих зв’язків об’єкта злиття або поглинання з офіційними особами та характеру взаємодії з ними;</w:t>
      </w:r>
    </w:p>
    <w:p w14:paraId="33B8880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37" w:name="n356"/>
      <w:bookmarkEnd w:id="337"/>
      <w:r>
        <w:rPr>
          <w:rFonts w:ascii="Times New Roman" w:hAnsi="Times New Roman" w:eastAsia="Times New Roman" w:cs="Times New Roman"/>
          <w:color w:val="333333"/>
          <w:sz w:val="24"/>
          <w:szCs w:val="24"/>
          <w:lang w:eastAsia="uk-UA"/>
        </w:rPr>
        <w:t>3) дослідження основних елементів системи запобігання та протидії корупції (антикорупційної програми тощо, системи управління корупційними ризиками) об’єкта злиття або поглинання;</w:t>
      </w:r>
    </w:p>
    <w:p w14:paraId="4946B23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38" w:name="n357"/>
      <w:bookmarkEnd w:id="338"/>
      <w:r>
        <w:rPr>
          <w:rFonts w:ascii="Times New Roman" w:hAnsi="Times New Roman" w:eastAsia="Times New Roman" w:cs="Times New Roman"/>
          <w:color w:val="333333"/>
          <w:sz w:val="24"/>
          <w:szCs w:val="24"/>
          <w:lang w:eastAsia="uk-UA"/>
        </w:rPr>
        <w:t>4) виявлення випадків корупції, до яких може бути причетний об’єкт злиття або поглинання (відомостей про розслідування, які здійснюються / судові провадження);</w:t>
      </w:r>
    </w:p>
    <w:p w14:paraId="383064C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39" w:name="n358"/>
      <w:bookmarkEnd w:id="339"/>
      <w:r>
        <w:rPr>
          <w:rFonts w:ascii="Times New Roman" w:hAnsi="Times New Roman" w:eastAsia="Times New Roman" w:cs="Times New Roman"/>
          <w:color w:val="333333"/>
          <w:sz w:val="24"/>
          <w:szCs w:val="24"/>
          <w:lang w:eastAsia="uk-UA"/>
        </w:rPr>
        <w:t>5) перевірки наявності діючих санкцій, застосованих до об’єкта злиття або поглинання;</w:t>
      </w:r>
    </w:p>
    <w:p w14:paraId="33976DA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40" w:name="n359"/>
      <w:bookmarkEnd w:id="340"/>
      <w:r>
        <w:rPr>
          <w:rFonts w:ascii="Times New Roman" w:hAnsi="Times New Roman" w:eastAsia="Times New Roman" w:cs="Times New Roman"/>
          <w:color w:val="333333"/>
          <w:sz w:val="24"/>
          <w:szCs w:val="24"/>
          <w:lang w:eastAsia="uk-UA"/>
        </w:rPr>
        <w:t>6) встановлення кола контрагентів об’єкта злиття або поглинання (клієнтів, постачальників, посередників) з високими корупційними ризиками та характеру договірних відносин з ними;</w:t>
      </w:r>
    </w:p>
    <w:p w14:paraId="53576CF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41" w:name="n360"/>
      <w:bookmarkEnd w:id="341"/>
      <w:r>
        <w:rPr>
          <w:rFonts w:ascii="Times New Roman" w:hAnsi="Times New Roman" w:eastAsia="Times New Roman" w:cs="Times New Roman"/>
          <w:color w:val="333333"/>
          <w:sz w:val="24"/>
          <w:szCs w:val="24"/>
          <w:lang w:eastAsia="uk-UA"/>
        </w:rPr>
        <w:t>7) дослідження механізмів внутрішнього контролю об’єкта злиття або поглинання (контролю за вчиненням правочинів з високими корупційними ризиками, даруванням подарунків, здійсненням ділової гостинності, благодійної та спонсорської діяльності тощо);</w:t>
      </w:r>
    </w:p>
    <w:p w14:paraId="5BFB7DB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42" w:name="n361"/>
      <w:bookmarkEnd w:id="342"/>
      <w:r>
        <w:rPr>
          <w:rFonts w:ascii="Times New Roman" w:hAnsi="Times New Roman" w:eastAsia="Times New Roman" w:cs="Times New Roman"/>
          <w:color w:val="333333"/>
          <w:sz w:val="24"/>
          <w:szCs w:val="24"/>
          <w:lang w:eastAsia="uk-UA"/>
        </w:rPr>
        <w:t>8) дослідження наявності та стану функціонування системи повідомлення про вчинення корупційних або пов’язаних з корупцією правопорушень, інших порушень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w:t>
      </w:r>
    </w:p>
    <w:p w14:paraId="5A12D4B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43" w:name="n362"/>
      <w:bookmarkEnd w:id="343"/>
      <w:r>
        <w:rPr>
          <w:rFonts w:ascii="Times New Roman" w:hAnsi="Times New Roman" w:eastAsia="Times New Roman" w:cs="Times New Roman"/>
          <w:color w:val="333333"/>
          <w:sz w:val="24"/>
          <w:szCs w:val="24"/>
          <w:lang w:eastAsia="uk-UA"/>
        </w:rPr>
        <w:t>9) визначення обсягу та характеру питань, яким слід приділити увагу після вчинення правочину.</w:t>
      </w:r>
    </w:p>
    <w:p w14:paraId="1F770DE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44" w:name="n363"/>
      <w:bookmarkEnd w:id="344"/>
      <w:r>
        <w:rPr>
          <w:rFonts w:ascii="Times New Roman" w:hAnsi="Times New Roman" w:eastAsia="Times New Roman" w:cs="Times New Roman"/>
          <w:color w:val="333333"/>
          <w:sz w:val="24"/>
          <w:szCs w:val="24"/>
          <w:lang w:eastAsia="uk-UA"/>
        </w:rPr>
        <w:t>6. Керівник (відповідний орган управління) Компанії враховує результати перевірки при прийнятті остаточного рішення про вчинення правочину.</w:t>
      </w:r>
    </w:p>
    <w:p w14:paraId="355E25B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45" w:name="n364"/>
      <w:bookmarkEnd w:id="345"/>
      <w:r>
        <w:rPr>
          <w:rFonts w:ascii="Times New Roman" w:hAnsi="Times New Roman" w:eastAsia="Times New Roman" w:cs="Times New Roman"/>
          <w:color w:val="333333"/>
          <w:sz w:val="24"/>
          <w:szCs w:val="24"/>
          <w:lang w:eastAsia="uk-UA"/>
        </w:rPr>
        <w:t>7. Після вчинення правочину перевірка включає:</w:t>
      </w:r>
    </w:p>
    <w:p w14:paraId="77D90D6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46" w:name="n365"/>
      <w:bookmarkEnd w:id="346"/>
      <w:r>
        <w:rPr>
          <w:rFonts w:ascii="Times New Roman" w:hAnsi="Times New Roman" w:eastAsia="Times New Roman" w:cs="Times New Roman"/>
          <w:color w:val="333333"/>
          <w:sz w:val="24"/>
          <w:szCs w:val="24"/>
          <w:lang w:eastAsia="uk-UA"/>
        </w:rPr>
        <w:t>1) виявлення невідповідностей у системі антикорупційних заходів об’єкта злиття або поглинання;</w:t>
      </w:r>
    </w:p>
    <w:p w14:paraId="5CE33BC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47" w:name="n366"/>
      <w:bookmarkEnd w:id="347"/>
      <w:r>
        <w:rPr>
          <w:rFonts w:ascii="Times New Roman" w:hAnsi="Times New Roman" w:eastAsia="Times New Roman" w:cs="Times New Roman"/>
          <w:color w:val="333333"/>
          <w:sz w:val="24"/>
          <w:szCs w:val="24"/>
          <w:lang w:eastAsia="uk-UA"/>
        </w:rPr>
        <w:t>2) забезпечення відповідності системи антикорупційних заходів об’єкта злиття або поглинання характеру та рівню притаманних йому корупційних ризиків;</w:t>
      </w:r>
    </w:p>
    <w:p w14:paraId="1478E66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48" w:name="n367"/>
      <w:bookmarkEnd w:id="348"/>
      <w:r>
        <w:rPr>
          <w:rFonts w:ascii="Times New Roman" w:hAnsi="Times New Roman" w:eastAsia="Times New Roman" w:cs="Times New Roman"/>
          <w:color w:val="333333"/>
          <w:sz w:val="24"/>
          <w:szCs w:val="24"/>
          <w:lang w:eastAsia="uk-UA"/>
        </w:rPr>
        <w:t>3) визначення коригувальних заходів для приведення системи антикорупційних заходів у відповідність із вимогами антикорупційного законодавства.</w:t>
      </w:r>
    </w:p>
    <w:p w14:paraId="7D2B141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49" w:name="n368"/>
      <w:bookmarkEnd w:id="349"/>
      <w:r>
        <w:rPr>
          <w:rFonts w:ascii="Times New Roman" w:hAnsi="Times New Roman" w:eastAsia="Times New Roman" w:cs="Times New Roman"/>
          <w:color w:val="333333"/>
          <w:sz w:val="24"/>
          <w:szCs w:val="24"/>
          <w:lang w:eastAsia="uk-UA"/>
        </w:rPr>
        <w:t>8. Якщо під час здійснення антикорупційної перевірки виявляються факти корупції, Компанія вживає заходів до їх припинення, інформування в установленому порядку спеціально уповноважених суб’єктів у сфері протидії корупції та недопущення подібних практик у майбутньому.</w:t>
      </w:r>
    </w:p>
    <w:p w14:paraId="78ADC18A">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350" w:name="n369"/>
      <w:bookmarkEnd w:id="350"/>
      <w:r>
        <w:rPr>
          <w:rFonts w:ascii="Times New Roman" w:hAnsi="Times New Roman" w:eastAsia="Times New Roman" w:cs="Times New Roman"/>
          <w:b/>
          <w:bCs/>
          <w:color w:val="333333"/>
          <w:sz w:val="28"/>
          <w:szCs w:val="28"/>
          <w:lang w:eastAsia="uk-UA"/>
        </w:rPr>
        <w:t>7. Перевірка кандидатів на посади</w:t>
      </w:r>
    </w:p>
    <w:p w14:paraId="3CE6C49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51" w:name="n370"/>
      <w:bookmarkEnd w:id="351"/>
      <w:r>
        <w:rPr>
          <w:rFonts w:ascii="Times New Roman" w:hAnsi="Times New Roman" w:eastAsia="Times New Roman" w:cs="Times New Roman"/>
          <w:color w:val="333333"/>
          <w:sz w:val="24"/>
          <w:szCs w:val="24"/>
          <w:lang w:eastAsia="uk-UA"/>
        </w:rPr>
        <w:t>1. Компанія з метою реалізації цієї Програми в рамках процедур добору персоналу здійснює перевірки кандидатів на посади, що вразливі до корупційних ризиків.</w:t>
      </w:r>
    </w:p>
    <w:p w14:paraId="7C10BFA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52" w:name="n371"/>
      <w:bookmarkEnd w:id="352"/>
      <w:r>
        <w:rPr>
          <w:rFonts w:ascii="Times New Roman" w:hAnsi="Times New Roman" w:eastAsia="Times New Roman" w:cs="Times New Roman"/>
          <w:color w:val="333333"/>
          <w:sz w:val="24"/>
          <w:szCs w:val="24"/>
          <w:lang w:eastAsia="uk-UA"/>
        </w:rPr>
        <w:t>2. Перевірка кандидатів на посади проводиться з метою:</w:t>
      </w:r>
    </w:p>
    <w:p w14:paraId="2994571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53" w:name="n372"/>
      <w:bookmarkEnd w:id="353"/>
      <w:r>
        <w:rPr>
          <w:rFonts w:ascii="Times New Roman" w:hAnsi="Times New Roman" w:eastAsia="Times New Roman" w:cs="Times New Roman"/>
          <w:color w:val="333333"/>
          <w:sz w:val="24"/>
          <w:szCs w:val="24"/>
          <w:lang w:eastAsia="uk-UA"/>
        </w:rPr>
        <w:t>1) встановити, чи не викликає укладення трудового договору з кандидатом корупційні ризики для Компанії;</w:t>
      </w:r>
    </w:p>
    <w:p w14:paraId="3ADE9BE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54" w:name="n373"/>
      <w:bookmarkEnd w:id="354"/>
      <w:r>
        <w:rPr>
          <w:rFonts w:ascii="Times New Roman" w:hAnsi="Times New Roman" w:eastAsia="Times New Roman" w:cs="Times New Roman"/>
          <w:color w:val="333333"/>
          <w:sz w:val="24"/>
          <w:szCs w:val="24"/>
          <w:lang w:eastAsia="uk-UA"/>
        </w:rPr>
        <w:t>2) встановити, чи не призведе укладення трудового договору з кандидатом до порушення антикорупційного законодавства;</w:t>
      </w:r>
    </w:p>
    <w:p w14:paraId="091082E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55" w:name="n374"/>
      <w:bookmarkEnd w:id="355"/>
      <w:r>
        <w:rPr>
          <w:rFonts w:ascii="Times New Roman" w:hAnsi="Times New Roman" w:eastAsia="Times New Roman" w:cs="Times New Roman"/>
          <w:color w:val="333333"/>
          <w:sz w:val="24"/>
          <w:szCs w:val="24"/>
          <w:lang w:eastAsia="uk-UA"/>
        </w:rPr>
        <w:t>3) переконатися у тому, що кандидат зобов’язується дотримуватися вимог цієї Програми.</w:t>
      </w:r>
    </w:p>
    <w:p w14:paraId="597AAD6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56" w:name="n375"/>
      <w:bookmarkEnd w:id="356"/>
      <w:r>
        <w:rPr>
          <w:rFonts w:ascii="Times New Roman" w:hAnsi="Times New Roman" w:eastAsia="Times New Roman" w:cs="Times New Roman"/>
          <w:color w:val="333333"/>
          <w:sz w:val="24"/>
          <w:szCs w:val="24"/>
          <w:lang w:eastAsia="uk-UA"/>
        </w:rPr>
        <w:t>3. Рішення про укладення трудового договору приймається з урахуванням вимог антикорупційного законодавства.</w:t>
      </w:r>
    </w:p>
    <w:p w14:paraId="525B78A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57" w:name="n376"/>
      <w:bookmarkEnd w:id="357"/>
      <w:r>
        <w:rPr>
          <w:rFonts w:ascii="Times New Roman" w:hAnsi="Times New Roman" w:eastAsia="Times New Roman" w:cs="Times New Roman"/>
          <w:color w:val="333333"/>
          <w:sz w:val="24"/>
          <w:szCs w:val="24"/>
          <w:lang w:eastAsia="uk-UA"/>
        </w:rPr>
        <w:t>4. Перевірки кандидатів на посади, що вразливі до корупційних ризиків, здійснює Уповноважений. За результатами перевірки Уповноважений готує для керівника Компанії обґрунтований висновок про наявність чи відсутність корупційних ризиків.</w:t>
      </w:r>
    </w:p>
    <w:p w14:paraId="1A305A8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58" w:name="n377"/>
      <w:bookmarkEnd w:id="358"/>
      <w:r>
        <w:rPr>
          <w:rFonts w:ascii="Times New Roman" w:hAnsi="Times New Roman" w:eastAsia="Times New Roman" w:cs="Times New Roman"/>
          <w:color w:val="333333"/>
          <w:sz w:val="24"/>
          <w:szCs w:val="24"/>
          <w:lang w:eastAsia="uk-UA"/>
        </w:rPr>
        <w:t>5. Порядок здійснення перевірки кандидатів на посади та перелік посад, що вразливі до корупційних ризиків, визначає Компанія.</w:t>
      </w:r>
    </w:p>
    <w:p w14:paraId="4C0E18A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59" w:name="n378"/>
      <w:bookmarkEnd w:id="359"/>
      <w:r>
        <w:rPr>
          <w:rFonts w:ascii="Times New Roman" w:hAnsi="Times New Roman" w:eastAsia="Times New Roman" w:cs="Times New Roman"/>
          <w:color w:val="333333"/>
          <w:sz w:val="24"/>
          <w:szCs w:val="24"/>
          <w:lang w:eastAsia="uk-UA"/>
        </w:rPr>
        <w:t>6. Матеріали перевірки кандидатів на посади, що вразливі до корупційних ризиків, зберігаються в особових справах протягом всього строку їх зберігання.</w:t>
      </w:r>
    </w:p>
    <w:p w14:paraId="53D3B0AE">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360" w:name="n379"/>
      <w:bookmarkEnd w:id="360"/>
      <w:r>
        <w:rPr>
          <w:rFonts w:ascii="Times New Roman" w:hAnsi="Times New Roman" w:eastAsia="Times New Roman" w:cs="Times New Roman"/>
          <w:b/>
          <w:bCs/>
          <w:color w:val="333333"/>
          <w:sz w:val="28"/>
          <w:szCs w:val="28"/>
          <w:lang w:eastAsia="uk-UA"/>
        </w:rPr>
        <w:t>VII. Повідомлення, їх перевірка та відповідальність</w:t>
      </w:r>
    </w:p>
    <w:p w14:paraId="7B2DD508">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361" w:name="n380"/>
      <w:bookmarkEnd w:id="361"/>
      <w:r>
        <w:rPr>
          <w:rFonts w:ascii="Times New Roman" w:hAnsi="Times New Roman" w:eastAsia="Times New Roman" w:cs="Times New Roman"/>
          <w:b/>
          <w:bCs/>
          <w:color w:val="333333"/>
          <w:sz w:val="28"/>
          <w:szCs w:val="28"/>
          <w:lang w:eastAsia="uk-UA"/>
        </w:rPr>
        <w:t>1. Повідомлення про можливі факти корупційних або пов’язаних з корупцією правопорушень, інших порушень Закону України «Про запобігання корупції»</w:t>
      </w:r>
      <w:r>
        <w:rPr>
          <w:rFonts w:ascii="Times New Roman" w:hAnsi="Times New Roman" w:eastAsia="Times New Roman" w:cs="Times New Roman"/>
          <w:b/>
          <w:bCs/>
          <w:color w:val="333333"/>
          <w:sz w:val="2"/>
          <w:szCs w:val="2"/>
          <w:vertAlign w:val="superscript"/>
          <w:lang w:eastAsia="uk-UA"/>
        </w:rPr>
        <w:t>-</w:t>
      </w:r>
      <w:r>
        <w:rPr>
          <w:rFonts w:ascii="Times New Roman" w:hAnsi="Times New Roman" w:eastAsia="Times New Roman" w:cs="Times New Roman"/>
          <w:b/>
          <w:bCs/>
          <w:color w:val="333333"/>
          <w:sz w:val="16"/>
          <w:szCs w:val="16"/>
          <w:vertAlign w:val="superscript"/>
          <w:lang w:eastAsia="uk-UA"/>
        </w:rPr>
        <w:t>10</w:t>
      </w:r>
    </w:p>
    <w:p w14:paraId="28527B3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62" w:name="n381"/>
      <w:bookmarkEnd w:id="362"/>
      <w:r>
        <w:rPr>
          <w:rFonts w:ascii="Times New Roman" w:hAnsi="Times New Roman" w:eastAsia="Times New Roman" w:cs="Times New Roman"/>
          <w:color w:val="333333"/>
          <w:sz w:val="24"/>
          <w:szCs w:val="24"/>
          <w:lang w:eastAsia="uk-UA"/>
        </w:rPr>
        <w:t>1. Компанія створює сприятливі умови для викривачів та формує повагу до викривачів як частину ділової культури Компанії.</w:t>
      </w:r>
    </w:p>
    <w:p w14:paraId="7F4E72D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63" w:name="n382"/>
      <w:bookmarkEnd w:id="363"/>
      <w:r>
        <w:rPr>
          <w:rFonts w:ascii="Times New Roman" w:hAnsi="Times New Roman" w:eastAsia="Times New Roman" w:cs="Times New Roman"/>
          <w:color w:val="333333"/>
          <w:sz w:val="24"/>
          <w:szCs w:val="24"/>
          <w:lang w:eastAsia="uk-UA"/>
        </w:rPr>
        <w:t>2. Компанія забезпечує викривачам умови для здійснення повідомлення про можливі факти корупційних або пов’язаних з корупцією правопорушень, інших порушень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(далі - Повідомлення) шляхом:</w:t>
      </w:r>
    </w:p>
    <w:p w14:paraId="7F990F0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64" w:name="n383"/>
      <w:bookmarkEnd w:id="364"/>
      <w:r>
        <w:rPr>
          <w:rFonts w:ascii="Times New Roman" w:hAnsi="Times New Roman" w:eastAsia="Times New Roman" w:cs="Times New Roman"/>
          <w:color w:val="333333"/>
          <w:sz w:val="24"/>
          <w:szCs w:val="24"/>
          <w:lang w:eastAsia="uk-UA"/>
        </w:rPr>
        <w:t>1) обов’язкового створення та забезпечення функціонування каналів, через які особа може здійснити Повідомлення, гарантовано зберігаючи свою анонімність (далі - Канали повідомлень), за необхідності - через Єдиний портал повідомлень викривачів;</w:t>
      </w:r>
    </w:p>
    <w:p w14:paraId="2DE266D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65" w:name="n384"/>
      <w:bookmarkEnd w:id="365"/>
      <w:r>
        <w:rPr>
          <w:rFonts w:ascii="Times New Roman" w:hAnsi="Times New Roman" w:eastAsia="Times New Roman" w:cs="Times New Roman"/>
          <w:color w:val="333333"/>
          <w:sz w:val="24"/>
          <w:szCs w:val="24"/>
          <w:lang w:eastAsia="uk-UA"/>
        </w:rPr>
        <w:t>2) визначення відповідно до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внутрішніх процедур і механізмів прийняття та розгляду Повідомлень, перевірки та належного реагування на них;</w:t>
      </w:r>
    </w:p>
    <w:p w14:paraId="61913F1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66" w:name="n385"/>
      <w:bookmarkEnd w:id="366"/>
      <w:r>
        <w:rPr>
          <w:rFonts w:ascii="Times New Roman" w:hAnsi="Times New Roman" w:eastAsia="Times New Roman" w:cs="Times New Roman"/>
          <w:color w:val="333333"/>
          <w:sz w:val="24"/>
          <w:szCs w:val="24"/>
          <w:lang w:eastAsia="uk-UA"/>
        </w:rPr>
        <w:t>3) надання методичної допомоги та консультацій щодо здійснення Повідомлення потенційним викривачам;</w:t>
      </w:r>
    </w:p>
    <w:p w14:paraId="1C2D690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67" w:name="n386"/>
      <w:bookmarkEnd w:id="367"/>
      <w:r>
        <w:rPr>
          <w:rFonts w:ascii="Times New Roman" w:hAnsi="Times New Roman" w:eastAsia="Times New Roman" w:cs="Times New Roman"/>
          <w:color w:val="333333"/>
          <w:sz w:val="24"/>
          <w:szCs w:val="24"/>
          <w:lang w:eastAsia="uk-UA"/>
        </w:rPr>
        <w:t>4) впровадження механізмів заохочення та формування культури Повідомлення;</w:t>
      </w:r>
    </w:p>
    <w:p w14:paraId="152258E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68" w:name="n387"/>
      <w:bookmarkEnd w:id="368"/>
      <w:r>
        <w:rPr>
          <w:rFonts w:ascii="Times New Roman" w:hAnsi="Times New Roman" w:eastAsia="Times New Roman" w:cs="Times New Roman"/>
          <w:color w:val="333333"/>
          <w:sz w:val="24"/>
          <w:szCs w:val="24"/>
          <w:lang w:eastAsia="uk-UA"/>
        </w:rPr>
        <w:t>5) дотримання прав та гарантій захисту викривачів.</w:t>
      </w:r>
    </w:p>
    <w:p w14:paraId="61B9745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69" w:name="n388"/>
      <w:bookmarkEnd w:id="369"/>
      <w:r>
        <w:rPr>
          <w:rFonts w:ascii="Times New Roman" w:hAnsi="Times New Roman" w:eastAsia="Times New Roman" w:cs="Times New Roman"/>
          <w:color w:val="333333"/>
          <w:sz w:val="24"/>
          <w:szCs w:val="24"/>
          <w:lang w:eastAsia="uk-UA"/>
        </w:rPr>
        <w:t>3. Викривачі самостійно визначають, які Канали повідомлень використовувати для здійснення Повідомлення.</w:t>
      </w:r>
    </w:p>
    <w:p w14:paraId="22B08F4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70" w:name="n389"/>
      <w:bookmarkEnd w:id="370"/>
      <w:r>
        <w:rPr>
          <w:rFonts w:ascii="Times New Roman" w:hAnsi="Times New Roman" w:eastAsia="Times New Roman" w:cs="Times New Roman"/>
          <w:color w:val="333333"/>
          <w:sz w:val="24"/>
          <w:szCs w:val="24"/>
          <w:lang w:eastAsia="uk-UA"/>
        </w:rPr>
        <w:t>4. Викривачам гарантується конфіденційність в порядку та на умовах, визначених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Законом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w:t>
      </w:r>
    </w:p>
    <w:p w14:paraId="6A74C18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71" w:name="n390"/>
      <w:bookmarkEnd w:id="371"/>
      <w:r>
        <w:rPr>
          <w:rFonts w:ascii="Times New Roman" w:hAnsi="Times New Roman" w:eastAsia="Times New Roman" w:cs="Times New Roman"/>
          <w:color w:val="333333"/>
          <w:sz w:val="24"/>
          <w:szCs w:val="24"/>
          <w:lang w:eastAsia="uk-UA"/>
        </w:rPr>
        <w:t>5. Особа може здійснити Повідомлення без зазначення авторства (анонімно).</w:t>
      </w:r>
    </w:p>
    <w:p w14:paraId="1C3116C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72" w:name="n391"/>
      <w:bookmarkEnd w:id="372"/>
      <w:r>
        <w:rPr>
          <w:rFonts w:ascii="Times New Roman" w:hAnsi="Times New Roman" w:eastAsia="Times New Roman" w:cs="Times New Roman"/>
          <w:color w:val="333333"/>
          <w:sz w:val="24"/>
          <w:szCs w:val="24"/>
          <w:lang w:eastAsia="uk-UA"/>
        </w:rPr>
        <w:t>6. Інформація про Канали повідомлень доводиться до відома усіх працівників, в тому числі під час прийняття на роботу, розміщується на інформаційних стендах Компанії та на вебсайті Компанії (за наявності).</w:t>
      </w:r>
    </w:p>
    <w:p w14:paraId="2242EB9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73" w:name="n392"/>
      <w:bookmarkEnd w:id="373"/>
      <w:r>
        <w:rPr>
          <w:rFonts w:ascii="Times New Roman" w:hAnsi="Times New Roman" w:eastAsia="Times New Roman" w:cs="Times New Roman"/>
          <w:color w:val="333333"/>
          <w:sz w:val="24"/>
          <w:szCs w:val="24"/>
          <w:lang w:eastAsia="uk-UA"/>
        </w:rPr>
        <w:t>7. Компанія заохочує ділових партнерів повідомляти через Канали повідомлень про будь-які відомі їм факти вчинення корупційних або пов’язаних з корупцією правопорушень, інших порушень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керівником, членами органів управління, посадовими особами усіх рівнів, працівниками та представниками Компанії.</w:t>
      </w:r>
    </w:p>
    <w:p w14:paraId="7C54D4E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74" w:name="n393"/>
      <w:bookmarkEnd w:id="374"/>
      <w:r>
        <w:rPr>
          <w:rFonts w:ascii="Times New Roman" w:hAnsi="Times New Roman" w:eastAsia="Times New Roman" w:cs="Times New Roman"/>
          <w:color w:val="333333"/>
          <w:sz w:val="24"/>
          <w:szCs w:val="24"/>
          <w:lang w:eastAsia="uk-UA"/>
        </w:rPr>
        <w:t>8. Повідомлення повинно містити фактичні дані, що підтверджують можливе вчинення корупційного або пов’язаного з корупцією правопорушення, іншого порушення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які можуть бути перевірені.</w:t>
      </w:r>
    </w:p>
    <w:p w14:paraId="5D785B9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75" w:name="n394"/>
      <w:bookmarkEnd w:id="375"/>
      <w:r>
        <w:rPr>
          <w:rFonts w:ascii="Times New Roman" w:hAnsi="Times New Roman" w:eastAsia="Times New Roman" w:cs="Times New Roman"/>
          <w:color w:val="333333"/>
          <w:sz w:val="24"/>
          <w:szCs w:val="24"/>
          <w:lang w:eastAsia="uk-UA"/>
        </w:rPr>
        <w:t>9. Анонімне Повідомлення підлягає розгляду, якщо наведена у ньому інформація стосується конкретної особи, містить фактичні дані, які можуть бути перевірені.</w:t>
      </w:r>
    </w:p>
    <w:p w14:paraId="6D5F6AC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76" w:name="n395"/>
      <w:bookmarkEnd w:id="376"/>
      <w:r>
        <w:rPr>
          <w:rFonts w:ascii="Times New Roman" w:hAnsi="Times New Roman" w:eastAsia="Times New Roman" w:cs="Times New Roman"/>
          <w:color w:val="333333"/>
          <w:sz w:val="24"/>
          <w:szCs w:val="24"/>
          <w:lang w:eastAsia="uk-UA"/>
        </w:rPr>
        <w:t>10. Засоби заохочення Повідомлення реалізуються Компанією через:</w:t>
      </w:r>
    </w:p>
    <w:p w14:paraId="00903ED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77" w:name="n396"/>
      <w:bookmarkEnd w:id="377"/>
      <w:r>
        <w:rPr>
          <w:rFonts w:ascii="Times New Roman" w:hAnsi="Times New Roman" w:eastAsia="Times New Roman" w:cs="Times New Roman"/>
          <w:color w:val="333333"/>
          <w:sz w:val="24"/>
          <w:szCs w:val="24"/>
          <w:lang w:eastAsia="uk-UA"/>
        </w:rPr>
        <w:t>1) затвердження внутрішніх документів Компанії, які визначають форми заохочення, організаційні засади функціонування механізму заохочення;</w:t>
      </w:r>
    </w:p>
    <w:p w14:paraId="38C7A35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78" w:name="n397"/>
      <w:bookmarkEnd w:id="378"/>
      <w:r>
        <w:rPr>
          <w:rFonts w:ascii="Times New Roman" w:hAnsi="Times New Roman" w:eastAsia="Times New Roman" w:cs="Times New Roman"/>
          <w:color w:val="333333"/>
          <w:sz w:val="24"/>
          <w:szCs w:val="24"/>
          <w:lang w:eastAsia="uk-UA"/>
        </w:rPr>
        <w:t>2) надання методичної допомоги та консультацій щодо здійснення Повідомлення;</w:t>
      </w:r>
    </w:p>
    <w:p w14:paraId="5DD1DCE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79" w:name="n398"/>
      <w:bookmarkEnd w:id="379"/>
      <w:r>
        <w:rPr>
          <w:rFonts w:ascii="Times New Roman" w:hAnsi="Times New Roman" w:eastAsia="Times New Roman" w:cs="Times New Roman"/>
          <w:color w:val="333333"/>
          <w:sz w:val="24"/>
          <w:szCs w:val="24"/>
          <w:lang w:eastAsia="uk-UA"/>
        </w:rPr>
        <w:t>3) моральне та матеріальне заохочення викривачів.</w:t>
      </w:r>
    </w:p>
    <w:p w14:paraId="57156EB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80" w:name="n399"/>
      <w:bookmarkEnd w:id="380"/>
      <w:r>
        <w:rPr>
          <w:rFonts w:ascii="Times New Roman" w:hAnsi="Times New Roman" w:eastAsia="Times New Roman" w:cs="Times New Roman"/>
          <w:color w:val="333333"/>
          <w:sz w:val="24"/>
          <w:szCs w:val="24"/>
          <w:lang w:eastAsia="uk-UA"/>
        </w:rPr>
        <w:t>11. Засоби формування культури Повідомлення реалізуються Компанією через:</w:t>
      </w:r>
    </w:p>
    <w:p w14:paraId="6C45AE5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81" w:name="n400"/>
      <w:bookmarkEnd w:id="381"/>
      <w:r>
        <w:rPr>
          <w:rFonts w:ascii="Times New Roman" w:hAnsi="Times New Roman" w:eastAsia="Times New Roman" w:cs="Times New Roman"/>
          <w:color w:val="333333"/>
          <w:sz w:val="24"/>
          <w:szCs w:val="24"/>
          <w:lang w:eastAsia="uk-UA"/>
        </w:rPr>
        <w:t>1) затвердження внутрішніх документів Компанії щодо етичної поведінки в Компанії, зокрема формування поваги до викривачів як відповідальних громадян;</w:t>
      </w:r>
    </w:p>
    <w:p w14:paraId="483EE2A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82" w:name="n401"/>
      <w:bookmarkEnd w:id="382"/>
      <w:r>
        <w:rPr>
          <w:rFonts w:ascii="Times New Roman" w:hAnsi="Times New Roman" w:eastAsia="Times New Roman" w:cs="Times New Roman"/>
          <w:color w:val="333333"/>
          <w:sz w:val="24"/>
          <w:szCs w:val="24"/>
          <w:lang w:eastAsia="uk-UA"/>
        </w:rPr>
        <w:t>2) проведення внутрішніх навчань з питань формування культури Повідомлення;</w:t>
      </w:r>
    </w:p>
    <w:p w14:paraId="2F8900D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83" w:name="n402"/>
      <w:bookmarkEnd w:id="383"/>
      <w:r>
        <w:rPr>
          <w:rFonts w:ascii="Times New Roman" w:hAnsi="Times New Roman" w:eastAsia="Times New Roman" w:cs="Times New Roman"/>
          <w:color w:val="333333"/>
          <w:sz w:val="24"/>
          <w:szCs w:val="24"/>
          <w:lang w:eastAsia="uk-UA"/>
        </w:rPr>
        <w:t>3) систематичне здійснення просвітницьких та комунікаційних заходів.</w:t>
      </w:r>
    </w:p>
    <w:p w14:paraId="35F24DD0">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384" w:name="n403"/>
      <w:bookmarkEnd w:id="384"/>
      <w:r>
        <w:rPr>
          <w:rFonts w:ascii="Times New Roman" w:hAnsi="Times New Roman" w:eastAsia="Times New Roman" w:cs="Times New Roman"/>
          <w:b/>
          <w:bCs/>
          <w:color w:val="333333"/>
          <w:sz w:val="28"/>
          <w:szCs w:val="28"/>
          <w:lang w:eastAsia="uk-UA"/>
        </w:rPr>
        <w:t>2. Права та гарантії захисту викривача</w:t>
      </w:r>
    </w:p>
    <w:p w14:paraId="2B9FFB4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85" w:name="n404"/>
      <w:bookmarkEnd w:id="385"/>
      <w:r>
        <w:rPr>
          <w:rFonts w:ascii="Times New Roman" w:hAnsi="Times New Roman" w:eastAsia="Times New Roman" w:cs="Times New Roman"/>
          <w:color w:val="333333"/>
          <w:sz w:val="24"/>
          <w:szCs w:val="24"/>
          <w:lang w:eastAsia="uk-UA"/>
        </w:rPr>
        <w:t>1. Викривання є почесним правом кожного працівника Компанії.</w:t>
      </w:r>
    </w:p>
    <w:p w14:paraId="3376CC8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86" w:name="n405"/>
      <w:bookmarkEnd w:id="386"/>
      <w:r>
        <w:rPr>
          <w:rFonts w:ascii="Times New Roman" w:hAnsi="Times New Roman" w:eastAsia="Times New Roman" w:cs="Times New Roman"/>
          <w:color w:val="333333"/>
          <w:sz w:val="24"/>
          <w:szCs w:val="24"/>
          <w:lang w:eastAsia="uk-UA"/>
        </w:rPr>
        <w:t>2. Викривач має права та гарантії захисту, передбачені </w:t>
      </w:r>
      <w:r>
        <w:fldChar w:fldCharType="begin"/>
      </w:r>
      <w:r>
        <w:instrText xml:space="preserve"> HYPERLINK "https://zakon.rada.gov.ua/laws/show/1700-18" \l "n1515" \t "_blank" </w:instrText>
      </w:r>
      <w:r>
        <w:fldChar w:fldCharType="separate"/>
      </w:r>
      <w:r>
        <w:rPr>
          <w:rFonts w:ascii="Times New Roman" w:hAnsi="Times New Roman" w:eastAsia="Times New Roman" w:cs="Times New Roman"/>
          <w:color w:val="000099"/>
          <w:sz w:val="24"/>
          <w:szCs w:val="24"/>
          <w:u w:val="single"/>
          <w:lang w:eastAsia="uk-UA"/>
        </w:rPr>
        <w:t>статтями 53</w:t>
      </w:r>
      <w:r>
        <w:rPr>
          <w:rFonts w:ascii="Times New Roman" w:hAnsi="Times New Roman" w:eastAsia="Times New Roman" w:cs="Times New Roman"/>
          <w:color w:val="000099"/>
          <w:sz w:val="24"/>
          <w:szCs w:val="24"/>
          <w:u w:val="single"/>
          <w:lang w:eastAsia="uk-UA"/>
        </w:rPr>
        <w:fldChar w:fldCharType="end"/>
      </w:r>
      <w:r>
        <w:fldChar w:fldCharType="begin"/>
      </w:r>
      <w:r>
        <w:instrText xml:space="preserve"> HYPERLINK "https://zakon.rada.gov.ua/laws/show/1700-18" \l "n1515" \t "_blank" </w:instrText>
      </w:r>
      <w:r>
        <w:fldChar w:fldCharType="separate"/>
      </w:r>
      <w:r>
        <w:rPr>
          <w:rFonts w:ascii="Times New Roman" w:hAnsi="Times New Roman" w:eastAsia="Times New Roman" w:cs="Times New Roman"/>
          <w:b/>
          <w:bCs/>
          <w:color w:val="000099"/>
          <w:sz w:val="2"/>
          <w:szCs w:val="2"/>
          <w:u w:val="single"/>
          <w:vertAlign w:val="superscript"/>
          <w:lang w:eastAsia="uk-UA"/>
        </w:rPr>
        <w:t>-</w:t>
      </w:r>
      <w:r>
        <w:rPr>
          <w:rFonts w:ascii="Times New Roman" w:hAnsi="Times New Roman" w:eastAsia="Times New Roman" w:cs="Times New Roman"/>
          <w:b/>
          <w:bCs/>
          <w:color w:val="000099"/>
          <w:sz w:val="16"/>
          <w:szCs w:val="16"/>
          <w:u w:val="single"/>
          <w:vertAlign w:val="superscript"/>
          <w:lang w:eastAsia="uk-UA"/>
        </w:rPr>
        <w:t>3</w:t>
      </w:r>
      <w:r>
        <w:rPr>
          <w:rFonts w:ascii="Times New Roman" w:hAnsi="Times New Roman" w:eastAsia="Times New Roman" w:cs="Times New Roman"/>
          <w:b/>
          <w:bCs/>
          <w:color w:val="000099"/>
          <w:sz w:val="16"/>
          <w:szCs w:val="16"/>
          <w:u w:val="single"/>
          <w:vertAlign w:val="superscript"/>
          <w:lang w:eastAsia="uk-UA"/>
        </w:rPr>
        <w:fldChar w:fldCharType="end"/>
      </w:r>
      <w:r>
        <w:fldChar w:fldCharType="begin"/>
      </w:r>
      <w:r>
        <w:instrText xml:space="preserve"> HYPERLINK "https://zakon.rada.gov.ua/laws/show/1700-18" \l "n1515" \t "_blank" </w:instrText>
      </w:r>
      <w:r>
        <w:fldChar w:fldCharType="separate"/>
      </w:r>
      <w:r>
        <w:rPr>
          <w:rFonts w:ascii="Times New Roman" w:hAnsi="Times New Roman" w:eastAsia="Times New Roman" w:cs="Times New Roman"/>
          <w:color w:val="000099"/>
          <w:sz w:val="24"/>
          <w:szCs w:val="24"/>
          <w:u w:val="single"/>
          <w:lang w:eastAsia="uk-UA"/>
        </w:rPr>
        <w:t>-53</w:t>
      </w:r>
      <w:r>
        <w:rPr>
          <w:rFonts w:ascii="Times New Roman" w:hAnsi="Times New Roman" w:eastAsia="Times New Roman" w:cs="Times New Roman"/>
          <w:color w:val="000099"/>
          <w:sz w:val="24"/>
          <w:szCs w:val="24"/>
          <w:u w:val="single"/>
          <w:lang w:eastAsia="uk-UA"/>
        </w:rPr>
        <w:fldChar w:fldCharType="end"/>
      </w:r>
      <w:r>
        <w:fldChar w:fldCharType="begin"/>
      </w:r>
      <w:r>
        <w:instrText xml:space="preserve"> HYPERLINK "https://zakon.rada.gov.ua/laws/show/1700-18" \l "n1515" \t "_blank" </w:instrText>
      </w:r>
      <w:r>
        <w:fldChar w:fldCharType="separate"/>
      </w:r>
      <w:r>
        <w:rPr>
          <w:rFonts w:ascii="Times New Roman" w:hAnsi="Times New Roman" w:eastAsia="Times New Roman" w:cs="Times New Roman"/>
          <w:b/>
          <w:bCs/>
          <w:color w:val="000099"/>
          <w:sz w:val="2"/>
          <w:szCs w:val="2"/>
          <w:u w:val="single"/>
          <w:vertAlign w:val="superscript"/>
          <w:lang w:eastAsia="uk-UA"/>
        </w:rPr>
        <w:t>-</w:t>
      </w:r>
      <w:r>
        <w:rPr>
          <w:rFonts w:ascii="Times New Roman" w:hAnsi="Times New Roman" w:eastAsia="Times New Roman" w:cs="Times New Roman"/>
          <w:b/>
          <w:bCs/>
          <w:color w:val="000099"/>
          <w:sz w:val="16"/>
          <w:szCs w:val="16"/>
          <w:u w:val="single"/>
          <w:vertAlign w:val="superscript"/>
          <w:lang w:eastAsia="uk-UA"/>
        </w:rPr>
        <w:t>8</w:t>
      </w:r>
      <w:r>
        <w:rPr>
          <w:rFonts w:ascii="Times New Roman" w:hAnsi="Times New Roman" w:eastAsia="Times New Roman" w:cs="Times New Roman"/>
          <w:b/>
          <w:bCs/>
          <w:color w:val="000099"/>
          <w:sz w:val="16"/>
          <w:szCs w:val="16"/>
          <w:u w:val="single"/>
          <w:vertAlign w:val="superscript"/>
          <w:lang w:eastAsia="uk-UA"/>
        </w:rPr>
        <w:fldChar w:fldCharType="end"/>
      </w:r>
      <w:r>
        <w:rPr>
          <w:rFonts w:ascii="Times New Roman" w:hAnsi="Times New Roman" w:eastAsia="Times New Roman" w:cs="Times New Roman"/>
          <w:color w:val="333333"/>
          <w:sz w:val="24"/>
          <w:szCs w:val="24"/>
          <w:lang w:eastAsia="uk-UA"/>
        </w:rPr>
        <w:t> Закону України «Про запобігання корупції», зокрема:</w:t>
      </w:r>
    </w:p>
    <w:p w14:paraId="6F90F75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87" w:name="n406"/>
      <w:bookmarkEnd w:id="387"/>
      <w:r>
        <w:rPr>
          <w:rFonts w:ascii="Times New Roman" w:hAnsi="Times New Roman" w:eastAsia="Times New Roman" w:cs="Times New Roman"/>
          <w:color w:val="333333"/>
          <w:sz w:val="24"/>
          <w:szCs w:val="24"/>
          <w:lang w:eastAsia="uk-UA"/>
        </w:rPr>
        <w:t>1) подавати докази на підтвердження свого Повідомлення;</w:t>
      </w:r>
    </w:p>
    <w:p w14:paraId="276D831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88" w:name="n407"/>
      <w:bookmarkEnd w:id="388"/>
      <w:r>
        <w:rPr>
          <w:rFonts w:ascii="Times New Roman" w:hAnsi="Times New Roman" w:eastAsia="Times New Roman" w:cs="Times New Roman"/>
          <w:color w:val="333333"/>
          <w:sz w:val="24"/>
          <w:szCs w:val="24"/>
          <w:lang w:eastAsia="uk-UA"/>
        </w:rPr>
        <w:t>2) отримувати підтвердження прийняття і реєстрації Повідомлення;</w:t>
      </w:r>
    </w:p>
    <w:p w14:paraId="2F4B1C7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89" w:name="n408"/>
      <w:bookmarkEnd w:id="389"/>
      <w:r>
        <w:rPr>
          <w:rFonts w:ascii="Times New Roman" w:hAnsi="Times New Roman" w:eastAsia="Times New Roman" w:cs="Times New Roman"/>
          <w:color w:val="333333"/>
          <w:sz w:val="24"/>
          <w:szCs w:val="24"/>
          <w:lang w:eastAsia="uk-UA"/>
        </w:rPr>
        <w:t>3) на конфіденційність;</w:t>
      </w:r>
    </w:p>
    <w:p w14:paraId="6F8EE40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90" w:name="n409"/>
      <w:bookmarkEnd w:id="390"/>
      <w:r>
        <w:rPr>
          <w:rFonts w:ascii="Times New Roman" w:hAnsi="Times New Roman" w:eastAsia="Times New Roman" w:cs="Times New Roman"/>
          <w:color w:val="333333"/>
          <w:sz w:val="24"/>
          <w:szCs w:val="24"/>
          <w:lang w:eastAsia="uk-UA"/>
        </w:rPr>
        <w:t>4) отримувати інформацію про стан та результати розгляду, перевірки та/або розслідування інформації за фактом повідомленої ним інформації;</w:t>
      </w:r>
    </w:p>
    <w:p w14:paraId="57CEDD9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91" w:name="n410"/>
      <w:bookmarkEnd w:id="391"/>
      <w:r>
        <w:rPr>
          <w:rFonts w:ascii="Times New Roman" w:hAnsi="Times New Roman" w:eastAsia="Times New Roman" w:cs="Times New Roman"/>
          <w:color w:val="333333"/>
          <w:sz w:val="24"/>
          <w:szCs w:val="24"/>
          <w:lang w:eastAsia="uk-UA"/>
        </w:rPr>
        <w:t>5) на звільнення від юридичної відповідальності за здійснення Повідомлення, поширення зазначеної у Повідомленні інформації, незважаючи на можливе порушення таким Повідомленням своїх трудових, цивільних чи інших обов’язків або зобов’язань;</w:t>
      </w:r>
    </w:p>
    <w:p w14:paraId="3618169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92" w:name="n411"/>
      <w:bookmarkEnd w:id="392"/>
      <w:r>
        <w:rPr>
          <w:rFonts w:ascii="Times New Roman" w:hAnsi="Times New Roman" w:eastAsia="Times New Roman" w:cs="Times New Roman"/>
          <w:color w:val="333333"/>
          <w:sz w:val="24"/>
          <w:szCs w:val="24"/>
          <w:lang w:eastAsia="uk-UA"/>
        </w:rPr>
        <w:t>6) на звільнення від цивільно-правової відповідальності за майнову та/або моральну шкоду, завдану внаслідок здійснення Повідомлення, крім випадку здійснення завідомо неправдивого повідомлення.</w:t>
      </w:r>
    </w:p>
    <w:p w14:paraId="5526864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93" w:name="n412"/>
      <w:bookmarkEnd w:id="393"/>
      <w:r>
        <w:rPr>
          <w:rFonts w:ascii="Times New Roman" w:hAnsi="Times New Roman" w:eastAsia="Times New Roman" w:cs="Times New Roman"/>
          <w:color w:val="333333"/>
          <w:sz w:val="24"/>
          <w:szCs w:val="24"/>
          <w:lang w:eastAsia="uk-UA"/>
        </w:rPr>
        <w:t>3. Права викривача виникають з моменту здійснення Повідомлення, яке містить фактичні дані, що підтверджують можливе вчинення корупційного або пов’язаного з корупцією правопорушення, іншого порушення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які можуть бути перевірені.</w:t>
      </w:r>
    </w:p>
    <w:p w14:paraId="41FB18B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94" w:name="n413"/>
      <w:bookmarkEnd w:id="394"/>
      <w:r>
        <w:rPr>
          <w:rFonts w:ascii="Times New Roman" w:hAnsi="Times New Roman" w:eastAsia="Times New Roman" w:cs="Times New Roman"/>
          <w:color w:val="333333"/>
          <w:sz w:val="24"/>
          <w:szCs w:val="24"/>
          <w:lang w:eastAsia="uk-UA"/>
        </w:rPr>
        <w:t>4. Викривачу забезпечуються гарантії захисту його прав у порядку та на умовах, встановлених у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Законі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w:t>
      </w:r>
    </w:p>
    <w:p w14:paraId="58EF9E5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95" w:name="n414"/>
      <w:bookmarkEnd w:id="395"/>
      <w:r>
        <w:rPr>
          <w:rFonts w:ascii="Times New Roman" w:hAnsi="Times New Roman" w:eastAsia="Times New Roman" w:cs="Times New Roman"/>
          <w:color w:val="333333"/>
          <w:sz w:val="24"/>
          <w:szCs w:val="24"/>
          <w:lang w:eastAsia="uk-UA"/>
        </w:rPr>
        <w:t>5. 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w:t>
      </w:r>
    </w:p>
    <w:p w14:paraId="7B9A272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96" w:name="n415"/>
      <w:bookmarkEnd w:id="396"/>
      <w:r>
        <w:rPr>
          <w:rFonts w:ascii="Times New Roman" w:hAnsi="Times New Roman" w:eastAsia="Times New Roman" w:cs="Times New Roman"/>
          <w:color w:val="333333"/>
          <w:sz w:val="24"/>
          <w:szCs w:val="24"/>
          <w:lang w:eastAsia="uk-UA"/>
        </w:rPr>
        <w:t>6. Доступ до інформації про викривачів має лише керівник Компанії, Уповноважений та визначені ним працівники, які задіяні в процесі прийняття та розгляду Повідомлень в Компанії.</w:t>
      </w:r>
    </w:p>
    <w:p w14:paraId="63DBE75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97" w:name="n416"/>
      <w:bookmarkEnd w:id="397"/>
      <w:r>
        <w:rPr>
          <w:rFonts w:ascii="Times New Roman" w:hAnsi="Times New Roman" w:eastAsia="Times New Roman" w:cs="Times New Roman"/>
          <w:color w:val="333333"/>
          <w:sz w:val="24"/>
          <w:szCs w:val="24"/>
          <w:lang w:eastAsia="uk-UA"/>
        </w:rPr>
        <w:t>7. У разі витоку конфіденційної інформації про викривача Уповноважений, керівник (виконавчий орган) Компанії за заявою такої особи або за власною ініціативою повинен невідкладно вжити всіх заходів для уникнення настання негативних наслідків для викривача, пов’язаних з таким розголошенням.</w:t>
      </w:r>
    </w:p>
    <w:p w14:paraId="0645EF7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98" w:name="n417"/>
      <w:bookmarkEnd w:id="398"/>
      <w:r>
        <w:rPr>
          <w:rFonts w:ascii="Times New Roman" w:hAnsi="Times New Roman" w:eastAsia="Times New Roman" w:cs="Times New Roman"/>
          <w:color w:val="333333"/>
          <w:sz w:val="24"/>
          <w:szCs w:val="24"/>
          <w:lang w:eastAsia="uk-UA"/>
        </w:rPr>
        <w:t>8. Компанія забороняє залякування, приниження чи переслідування викривачів, застосування до них інших негативних заходів впливу (відмови у прийнятті на роботу; звільнення чи примушення до звільнення; притягнення до дисциплінарної відповідальності; інших заходів, в тому числі формально правомірних рішень і дій, які носять вибірковий характер, зокрема, не застосовуються до інших працівників у подібних ситуаціях та/або не застосовувалися до працівника у подібних ситуаціях раніше) або погрози у застосуванні таких заходів впливу.</w:t>
      </w:r>
    </w:p>
    <w:p w14:paraId="44003DF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399" w:name="n418"/>
      <w:bookmarkEnd w:id="399"/>
      <w:r>
        <w:rPr>
          <w:rFonts w:ascii="Times New Roman" w:hAnsi="Times New Roman" w:eastAsia="Times New Roman" w:cs="Times New Roman"/>
          <w:color w:val="333333"/>
          <w:sz w:val="24"/>
          <w:szCs w:val="24"/>
          <w:lang w:eastAsia="uk-UA"/>
        </w:rPr>
        <w:t>9. Викривач не може бути звільнений чи примушений до звільнення, притягнутий до дисциплінарної відповідальності, підданий іншим негативним заходам впливу або загрозі таких заходів впливу у зв’язку з Повідомленням.</w:t>
      </w:r>
    </w:p>
    <w:p w14:paraId="5855D3C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00" w:name="n419"/>
      <w:bookmarkEnd w:id="400"/>
      <w:r>
        <w:rPr>
          <w:rFonts w:ascii="Times New Roman" w:hAnsi="Times New Roman" w:eastAsia="Times New Roman" w:cs="Times New Roman"/>
          <w:color w:val="333333"/>
          <w:sz w:val="24"/>
          <w:szCs w:val="24"/>
          <w:lang w:eastAsia="uk-UA"/>
        </w:rPr>
        <w:t>10. Засновники (учасники), керівник, органи управління, посадові особи усіх інших рівнів, Уповноважений в межах своїх повноважень забезпечують умови для захисту викривачів.</w:t>
      </w:r>
    </w:p>
    <w:p w14:paraId="6FA9F86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01" w:name="n420"/>
      <w:bookmarkEnd w:id="401"/>
      <w:r>
        <w:rPr>
          <w:rFonts w:ascii="Times New Roman" w:hAnsi="Times New Roman" w:eastAsia="Times New Roman" w:cs="Times New Roman"/>
          <w:color w:val="333333"/>
          <w:sz w:val="24"/>
          <w:szCs w:val="24"/>
          <w:lang w:eastAsia="uk-UA"/>
        </w:rPr>
        <w:t>11. Права та гарантії захисту викривачів поширюються на близьких осіб викривача.</w:t>
      </w:r>
    </w:p>
    <w:p w14:paraId="66AB0DA3">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402" w:name="n421"/>
      <w:bookmarkEnd w:id="402"/>
      <w:r>
        <w:rPr>
          <w:rFonts w:ascii="Times New Roman" w:hAnsi="Times New Roman" w:eastAsia="Times New Roman" w:cs="Times New Roman"/>
          <w:b/>
          <w:bCs/>
          <w:color w:val="333333"/>
          <w:sz w:val="28"/>
          <w:szCs w:val="28"/>
          <w:lang w:eastAsia="uk-UA"/>
        </w:rPr>
        <w:t>3. Повідомлення про можливі факти порушень цієї Програми</w:t>
      </w:r>
    </w:p>
    <w:p w14:paraId="4B37030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03" w:name="n422"/>
      <w:bookmarkEnd w:id="403"/>
      <w:r>
        <w:rPr>
          <w:rFonts w:ascii="Times New Roman" w:hAnsi="Times New Roman" w:eastAsia="Times New Roman" w:cs="Times New Roman"/>
          <w:color w:val="333333"/>
          <w:sz w:val="24"/>
          <w:szCs w:val="24"/>
          <w:lang w:eastAsia="uk-UA"/>
        </w:rPr>
        <w:t>1. Працівники та особи, які навчаються у Компанії або виконують певну роботу, представники, а також ділові партнери Компанії можуть повідомити про виявлені ознаки порушень цієї Програми, факти підбурення працівників, керівника, посадових осіб усіх рівнів, членів органів управління Компанії до вчинення корупційних або пов’язаних із корупцією порушень, інших порушень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безпосередньо керівнику (керівнику виконавчого органу) Компанії, Уповноваженому або засновникам (учасникам) Компанії, або шляхом направлення електронного повідомлення на адресу електронної пошти Компанії . Компанія може передбачити й інші способи передачі та отримання інформації.</w:t>
      </w:r>
    </w:p>
    <w:p w14:paraId="187CE59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04" w:name="n423"/>
      <w:bookmarkEnd w:id="404"/>
      <w:r>
        <w:rPr>
          <w:rFonts w:ascii="Times New Roman" w:hAnsi="Times New Roman" w:eastAsia="Times New Roman" w:cs="Times New Roman"/>
          <w:color w:val="333333"/>
          <w:sz w:val="24"/>
          <w:szCs w:val="24"/>
          <w:lang w:eastAsia="uk-UA"/>
        </w:rPr>
        <w:t>2. Порядок розгляду таких повідомлень, взаємодії із заявником, гарантії забезпечення конфіденційності інформації про заявника та захисту його прав визначаються внутрішнім документом Компанії.</w:t>
      </w:r>
    </w:p>
    <w:p w14:paraId="0A80797F">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405" w:name="n424"/>
      <w:bookmarkEnd w:id="405"/>
      <w:r>
        <w:rPr>
          <w:rFonts w:ascii="Times New Roman" w:hAnsi="Times New Roman" w:eastAsia="Times New Roman" w:cs="Times New Roman"/>
          <w:b/>
          <w:bCs/>
          <w:color w:val="333333"/>
          <w:sz w:val="28"/>
          <w:szCs w:val="28"/>
          <w:lang w:eastAsia="uk-UA"/>
        </w:rPr>
        <w:t>4. Проведення внутрішніх розслідувань</w:t>
      </w:r>
      <w:r>
        <w:rPr>
          <w:rFonts w:ascii="Times New Roman" w:hAnsi="Times New Roman" w:eastAsia="Times New Roman" w:cs="Times New Roman"/>
          <w:b/>
          <w:bCs/>
          <w:color w:val="333333"/>
          <w:sz w:val="2"/>
          <w:szCs w:val="2"/>
          <w:vertAlign w:val="superscript"/>
          <w:lang w:eastAsia="uk-UA"/>
        </w:rPr>
        <w:t>-</w:t>
      </w:r>
    </w:p>
    <w:p w14:paraId="7DC1B3F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06" w:name="n425"/>
      <w:bookmarkEnd w:id="406"/>
      <w:r>
        <w:rPr>
          <w:rFonts w:ascii="Times New Roman" w:hAnsi="Times New Roman" w:eastAsia="Times New Roman" w:cs="Times New Roman"/>
          <w:color w:val="333333"/>
          <w:sz w:val="24"/>
          <w:szCs w:val="24"/>
          <w:lang w:eastAsia="uk-UA"/>
        </w:rPr>
        <w:t>1. У разі надходження Повідомлення або виявлення ознак вчинення членом органу управління, посадовою особою, працівником або представником Компанії корупційного чи пов’язаного з корупцією правопорушення, іншого порушення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або цієї Програми Уповноважений здійснює попередню перевірку отриманої (виявленої) інформації відповідно до вимог Закону України «Про запобігання корупції» та внутрішніх документів Компанії.</w:t>
      </w:r>
    </w:p>
    <w:p w14:paraId="0B22A2E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07" w:name="n426"/>
      <w:bookmarkEnd w:id="407"/>
      <w:r>
        <w:rPr>
          <w:rFonts w:ascii="Times New Roman" w:hAnsi="Times New Roman" w:eastAsia="Times New Roman" w:cs="Times New Roman"/>
          <w:color w:val="333333"/>
          <w:sz w:val="24"/>
          <w:szCs w:val="24"/>
          <w:lang w:eastAsia="uk-UA"/>
        </w:rPr>
        <w:t>2. У разі, якщо отримана (виявлена) інформація про вчинення корупційного чи пов’язаного з корупцією правопорушення, іншого порушення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стосується дій або бездіяльності керівника Компанії, таку інформацію без проведення попередньої перевірки Уповноважений у триденний строк надсилає суб’єкту, уповноваженому здійснювати її розгляд чи розслідування, з урахуванням підслідності, визначеної </w:t>
      </w:r>
      <w:r>
        <w:fldChar w:fldCharType="begin"/>
      </w:r>
      <w:r>
        <w:instrText xml:space="preserve"> HYPERLINK "https://zakon.rada.gov.ua/laws/show/4651-17" \l "n2054" \t "_blank" </w:instrText>
      </w:r>
      <w:r>
        <w:fldChar w:fldCharType="separate"/>
      </w:r>
      <w:r>
        <w:rPr>
          <w:rFonts w:ascii="Times New Roman" w:hAnsi="Times New Roman" w:eastAsia="Times New Roman" w:cs="Times New Roman"/>
          <w:color w:val="000099"/>
          <w:sz w:val="24"/>
          <w:szCs w:val="24"/>
          <w:u w:val="single"/>
          <w:lang w:eastAsia="uk-UA"/>
        </w:rPr>
        <w:t>статтею 216</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Кримінального процесуального кодексу України, та положень, передбачених </w:t>
      </w:r>
      <w:r>
        <w:fldChar w:fldCharType="begin"/>
      </w:r>
      <w:r>
        <w:instrText xml:space="preserve"> HYPERLINK "https://zakon.rada.gov.ua/laws/show/4651-17" \l "n2363" \t "_blank" </w:instrText>
      </w:r>
      <w:r>
        <w:fldChar w:fldCharType="separate"/>
      </w:r>
      <w:r>
        <w:rPr>
          <w:rFonts w:ascii="Times New Roman" w:hAnsi="Times New Roman" w:eastAsia="Times New Roman" w:cs="Times New Roman"/>
          <w:color w:val="000099"/>
          <w:sz w:val="24"/>
          <w:szCs w:val="24"/>
          <w:u w:val="single"/>
          <w:lang w:eastAsia="uk-UA"/>
        </w:rPr>
        <w:t>статтею 255</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Кодексу України про адміністративні правопорушення, а копію відповідного листа надсилає до Національного агентства з питань запобігання корупції, у разі, якщо воно не є суб’єктом, уповноваженим на розгляд інформації.</w:t>
      </w:r>
    </w:p>
    <w:p w14:paraId="4ACFBE4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08" w:name="n427"/>
      <w:bookmarkEnd w:id="408"/>
      <w:r>
        <w:rPr>
          <w:rFonts w:ascii="Times New Roman" w:hAnsi="Times New Roman" w:eastAsia="Times New Roman" w:cs="Times New Roman"/>
          <w:color w:val="333333"/>
          <w:sz w:val="24"/>
          <w:szCs w:val="24"/>
          <w:lang w:eastAsia="uk-UA"/>
        </w:rPr>
        <w:t>Отримана (виявлена) інформація також надсилається суб’єкту, до повноважень якого належить призначення (обрання) та звільнення з посади керівника Компанії (органу, до сфери управління якого належить Компанія/засновникам (учасникам)/наглядовій раді Компанії).</w:t>
      </w:r>
    </w:p>
    <w:p w14:paraId="1EC44FA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09" w:name="n428"/>
      <w:bookmarkEnd w:id="409"/>
      <w:r>
        <w:rPr>
          <w:rFonts w:ascii="Times New Roman" w:hAnsi="Times New Roman" w:eastAsia="Times New Roman" w:cs="Times New Roman"/>
          <w:color w:val="333333"/>
          <w:sz w:val="24"/>
          <w:szCs w:val="24"/>
          <w:lang w:eastAsia="uk-UA"/>
        </w:rPr>
        <w:t>3. У разі надходження Повідомлення або виявлення ознак вчинення Уповноваженим корупційного чи пов’язаного з корупцією правопорушення, іншого порушення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або цієї Програми попередня перевірка такої інформації здійснюється відповідно до внутрішніх документів Компанії.</w:t>
      </w:r>
    </w:p>
    <w:p w14:paraId="6C30EF5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10" w:name="n429"/>
      <w:bookmarkEnd w:id="410"/>
      <w:r>
        <w:rPr>
          <w:rFonts w:ascii="Times New Roman" w:hAnsi="Times New Roman" w:eastAsia="Times New Roman" w:cs="Times New Roman"/>
          <w:color w:val="333333"/>
          <w:sz w:val="24"/>
          <w:szCs w:val="24"/>
          <w:lang w:eastAsia="uk-UA"/>
        </w:rPr>
        <w:t>4. За результатами попередньої перевірки приймається таке (такі) рішення:</w:t>
      </w:r>
    </w:p>
    <w:p w14:paraId="2C5BD55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11" w:name="n430"/>
      <w:bookmarkEnd w:id="411"/>
      <w:r>
        <w:rPr>
          <w:rFonts w:ascii="Times New Roman" w:hAnsi="Times New Roman" w:eastAsia="Times New Roman" w:cs="Times New Roman"/>
          <w:color w:val="333333"/>
          <w:sz w:val="24"/>
          <w:szCs w:val="24"/>
          <w:lang w:eastAsia="uk-UA"/>
        </w:rPr>
        <w:t>1) вжити заходів щодо припинення виявленого порушення;</w:t>
      </w:r>
    </w:p>
    <w:p w14:paraId="5A1475E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12" w:name="n431"/>
      <w:bookmarkEnd w:id="412"/>
      <w:r>
        <w:rPr>
          <w:rFonts w:ascii="Times New Roman" w:hAnsi="Times New Roman" w:eastAsia="Times New Roman" w:cs="Times New Roman"/>
          <w:color w:val="333333"/>
          <w:sz w:val="24"/>
          <w:szCs w:val="24"/>
          <w:lang w:eastAsia="uk-UA"/>
        </w:rPr>
        <w:t>2) призначити проведення внутрішнього розслідування у разі підтвердження викладених у Повідомленні (виявлених) фактів або необхідності подальшого з’ясування їх достовірності;</w:t>
      </w:r>
    </w:p>
    <w:p w14:paraId="5DFBC5B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13" w:name="n432"/>
      <w:bookmarkEnd w:id="413"/>
      <w:r>
        <w:rPr>
          <w:rFonts w:ascii="Times New Roman" w:hAnsi="Times New Roman" w:eastAsia="Times New Roman" w:cs="Times New Roman"/>
          <w:color w:val="333333"/>
          <w:sz w:val="24"/>
          <w:szCs w:val="24"/>
          <w:lang w:eastAsia="uk-UA"/>
        </w:rPr>
        <w:t>3) у разі виявлення ознак корупційного або пов’язаного з корупцією правопорушення негайно, протягом 24 годин, письмово повідомити про його вчинення спеціально уповноважений суб’єкт у сфері протидії корупції;</w:t>
      </w:r>
    </w:p>
    <w:p w14:paraId="1EDD743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14" w:name="n433"/>
      <w:bookmarkEnd w:id="414"/>
      <w:r>
        <w:rPr>
          <w:rFonts w:ascii="Times New Roman" w:hAnsi="Times New Roman" w:eastAsia="Times New Roman" w:cs="Times New Roman"/>
          <w:color w:val="333333"/>
          <w:sz w:val="24"/>
          <w:szCs w:val="24"/>
          <w:lang w:eastAsia="uk-UA"/>
        </w:rPr>
        <w:t>4) закрити провадження у разі непідтвердження викладених у Повідомленні (виявлених) фактів.</w:t>
      </w:r>
    </w:p>
    <w:p w14:paraId="30C067A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15" w:name="n434"/>
      <w:bookmarkEnd w:id="415"/>
      <w:r>
        <w:rPr>
          <w:rFonts w:ascii="Times New Roman" w:hAnsi="Times New Roman" w:eastAsia="Times New Roman" w:cs="Times New Roman"/>
          <w:color w:val="333333"/>
          <w:sz w:val="24"/>
          <w:szCs w:val="24"/>
          <w:lang w:eastAsia="uk-UA"/>
        </w:rPr>
        <w:t>5. Метою внутрішнього розслідування є перевірка фактичних даних про можливе вчинення корупційного чи пов’язаного з корупцією правопорушення, іншого порушення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або цієї Програми.</w:t>
      </w:r>
    </w:p>
    <w:p w14:paraId="60554D4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16" w:name="n435"/>
      <w:bookmarkEnd w:id="416"/>
      <w:r>
        <w:rPr>
          <w:rFonts w:ascii="Times New Roman" w:hAnsi="Times New Roman" w:eastAsia="Times New Roman" w:cs="Times New Roman"/>
          <w:color w:val="333333"/>
          <w:sz w:val="24"/>
          <w:szCs w:val="24"/>
          <w:lang w:eastAsia="uk-UA"/>
        </w:rPr>
        <w:t>6. Внутрішнє розслідування проводить комісія.</w:t>
      </w:r>
    </w:p>
    <w:p w14:paraId="438388C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17" w:name="n436"/>
      <w:bookmarkEnd w:id="417"/>
      <w:r>
        <w:rPr>
          <w:rFonts w:ascii="Times New Roman" w:hAnsi="Times New Roman" w:eastAsia="Times New Roman" w:cs="Times New Roman"/>
          <w:color w:val="333333"/>
          <w:sz w:val="24"/>
          <w:szCs w:val="24"/>
          <w:lang w:eastAsia="uk-UA"/>
        </w:rPr>
        <w:t>7. До складу комісії обов’язково включається Уповноважений, за винятком випадків, коли розслідування призначається за наслідками виявлення фактів чи отримання інформації про вчинення Уповноваженим корупційного або пов’язаного з корупцією правопорушення, іншого порушення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або цієї Програми.</w:t>
      </w:r>
    </w:p>
    <w:p w14:paraId="2823BD5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18" w:name="n437"/>
      <w:bookmarkEnd w:id="418"/>
      <w:r>
        <w:rPr>
          <w:rFonts w:ascii="Times New Roman" w:hAnsi="Times New Roman" w:eastAsia="Times New Roman" w:cs="Times New Roman"/>
          <w:color w:val="333333"/>
          <w:sz w:val="24"/>
          <w:szCs w:val="24"/>
          <w:lang w:eastAsia="uk-UA"/>
        </w:rPr>
        <w:t>8. Усі посадові особи та працівники Компанії, незалежно від займаної посади, зобов’язані сприяти проведенню внутрішнього розслідування, а також надавати необхідні наявні документи та матеріали.</w:t>
      </w:r>
    </w:p>
    <w:p w14:paraId="7E22CA0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19" w:name="n438"/>
      <w:bookmarkEnd w:id="419"/>
      <w:r>
        <w:rPr>
          <w:rFonts w:ascii="Times New Roman" w:hAnsi="Times New Roman" w:eastAsia="Times New Roman" w:cs="Times New Roman"/>
          <w:color w:val="333333"/>
          <w:sz w:val="24"/>
          <w:szCs w:val="24"/>
          <w:lang w:eastAsia="uk-UA"/>
        </w:rPr>
        <w:t>9. Посадова особа або працівник Компанії, щодо якого проводиться внутрішнє розслідування, може бути тимчасово відсторонений від роботи (за наявності підстав, передбачених законодавством) або іншим чином обмежений в доступі до матеріальних, інформаційних та інших ресурсів Компанії на час проведення внутрішнього розслідування на підставі рішення керівника Компанії або, якщо розслідування стосується керівника Компанії, на підставі рішення засновника.</w:t>
      </w:r>
    </w:p>
    <w:p w14:paraId="17AC72B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20" w:name="n439"/>
      <w:bookmarkEnd w:id="420"/>
      <w:r>
        <w:rPr>
          <w:rFonts w:ascii="Times New Roman" w:hAnsi="Times New Roman" w:eastAsia="Times New Roman" w:cs="Times New Roman"/>
          <w:color w:val="333333"/>
          <w:sz w:val="24"/>
          <w:szCs w:val="24"/>
          <w:lang w:eastAsia="uk-UA"/>
        </w:rPr>
        <w:t>10. За результатами внутрішнього розслідування приймається таке (такі) рішення:</w:t>
      </w:r>
    </w:p>
    <w:p w14:paraId="4DB89A2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21" w:name="n440"/>
      <w:bookmarkEnd w:id="421"/>
      <w:r>
        <w:rPr>
          <w:rFonts w:ascii="Times New Roman" w:hAnsi="Times New Roman" w:eastAsia="Times New Roman" w:cs="Times New Roman"/>
          <w:color w:val="333333"/>
          <w:sz w:val="24"/>
          <w:szCs w:val="24"/>
          <w:lang w:eastAsia="uk-UA"/>
        </w:rPr>
        <w:t>1) вжити заходів щодо припинення виявленого порушення;</w:t>
      </w:r>
    </w:p>
    <w:p w14:paraId="3DFFEB8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22" w:name="n441"/>
      <w:bookmarkEnd w:id="422"/>
      <w:r>
        <w:rPr>
          <w:rFonts w:ascii="Times New Roman" w:hAnsi="Times New Roman" w:eastAsia="Times New Roman" w:cs="Times New Roman"/>
          <w:color w:val="333333"/>
          <w:sz w:val="24"/>
          <w:szCs w:val="24"/>
          <w:lang w:eastAsia="uk-UA"/>
        </w:rPr>
        <w:t>2) застосувати дисциплінарне стягнення до винних осіб;</w:t>
      </w:r>
    </w:p>
    <w:p w14:paraId="1DFB1D1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23" w:name="n442"/>
      <w:bookmarkEnd w:id="423"/>
      <w:r>
        <w:rPr>
          <w:rFonts w:ascii="Times New Roman" w:hAnsi="Times New Roman" w:eastAsia="Times New Roman" w:cs="Times New Roman"/>
          <w:color w:val="333333"/>
          <w:sz w:val="24"/>
          <w:szCs w:val="24"/>
          <w:lang w:eastAsia="uk-UA"/>
        </w:rPr>
        <w:t>3) визначити способи усунення причин та умов вчинення порушення, спричинених ним наслідків, здійснити заходи щодо запобігання таким порушенням у майбутньому;</w:t>
      </w:r>
    </w:p>
    <w:p w14:paraId="4598CC8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24" w:name="n443"/>
      <w:bookmarkEnd w:id="424"/>
      <w:r>
        <w:rPr>
          <w:rFonts w:ascii="Times New Roman" w:hAnsi="Times New Roman" w:eastAsia="Times New Roman" w:cs="Times New Roman"/>
          <w:color w:val="333333"/>
          <w:sz w:val="24"/>
          <w:szCs w:val="24"/>
          <w:lang w:eastAsia="uk-UA"/>
        </w:rPr>
        <w:t>4) здійснити заходи щодо відновлення прав і законних інтересів осіб та відшкодування збитків, шкоди, завданої фізичним та юридичним особам внаслідок допущених порушень;</w:t>
      </w:r>
    </w:p>
    <w:p w14:paraId="11EB65E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25" w:name="n444"/>
      <w:bookmarkEnd w:id="425"/>
      <w:r>
        <w:rPr>
          <w:rFonts w:ascii="Times New Roman" w:hAnsi="Times New Roman" w:eastAsia="Times New Roman" w:cs="Times New Roman"/>
          <w:color w:val="333333"/>
          <w:sz w:val="24"/>
          <w:szCs w:val="24"/>
          <w:lang w:eastAsia="uk-UA"/>
        </w:rPr>
        <w:t>5) 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правопорушення.</w:t>
      </w:r>
    </w:p>
    <w:p w14:paraId="0EB24437">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26" w:name="n445"/>
      <w:bookmarkEnd w:id="426"/>
      <w:r>
        <w:rPr>
          <w:rFonts w:ascii="Times New Roman" w:hAnsi="Times New Roman" w:eastAsia="Times New Roman" w:cs="Times New Roman"/>
          <w:color w:val="333333"/>
          <w:sz w:val="24"/>
          <w:szCs w:val="24"/>
          <w:lang w:eastAsia="uk-UA"/>
        </w:rPr>
        <w:t>11. Строк проведення внутрішнього розслідування не повинен перевищувати 30 (тридцять) календарних днів з дня завершення попередньої перевірки. Якщо у зазначений строк перевірити повідомлену (виявлену) інформацію неможливо, керівник Компанії продовжує строк внутрішнього розслідування до 45 днів.</w:t>
      </w:r>
    </w:p>
    <w:p w14:paraId="67EFA2E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27" w:name="n446"/>
      <w:bookmarkEnd w:id="427"/>
      <w:r>
        <w:rPr>
          <w:rFonts w:ascii="Times New Roman" w:hAnsi="Times New Roman" w:eastAsia="Times New Roman" w:cs="Times New Roman"/>
          <w:color w:val="333333"/>
          <w:sz w:val="24"/>
          <w:szCs w:val="24"/>
          <w:lang w:eastAsia="uk-UA"/>
        </w:rPr>
        <w:t>12. Порядок проведення внутрішніх розслідувань визначає Компанія.</w:t>
      </w:r>
    </w:p>
    <w:p w14:paraId="6F498F9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28" w:name="n447"/>
      <w:bookmarkEnd w:id="428"/>
      <w:r>
        <w:rPr>
          <w:rFonts w:ascii="Times New Roman" w:hAnsi="Times New Roman" w:eastAsia="Times New Roman" w:cs="Times New Roman"/>
          <w:color w:val="333333"/>
          <w:sz w:val="24"/>
          <w:szCs w:val="24"/>
          <w:lang w:eastAsia="uk-UA"/>
        </w:rPr>
        <w:t>13. Уповноважений має доступ до матеріалів проведених внутрішніх розслідувань, які зберігаються не менше ніж 5 років.</w:t>
      </w:r>
    </w:p>
    <w:p w14:paraId="7415C674">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429" w:name="n448"/>
      <w:bookmarkEnd w:id="429"/>
      <w:r>
        <w:rPr>
          <w:rFonts w:ascii="Times New Roman" w:hAnsi="Times New Roman" w:eastAsia="Times New Roman" w:cs="Times New Roman"/>
          <w:b/>
          <w:bCs/>
          <w:color w:val="333333"/>
          <w:sz w:val="28"/>
          <w:szCs w:val="28"/>
          <w:lang w:eastAsia="uk-UA"/>
        </w:rPr>
        <w:t>5. Дисциплінарна відповідальність за порушення цієї Програми</w:t>
      </w:r>
    </w:p>
    <w:p w14:paraId="026B381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30" w:name="n449"/>
      <w:bookmarkEnd w:id="430"/>
      <w:r>
        <w:rPr>
          <w:rFonts w:ascii="Times New Roman" w:hAnsi="Times New Roman" w:eastAsia="Times New Roman" w:cs="Times New Roman"/>
          <w:color w:val="333333"/>
          <w:sz w:val="24"/>
          <w:szCs w:val="24"/>
          <w:lang w:eastAsia="uk-UA"/>
        </w:rPr>
        <w:t>1. За порушення положень цієї Програми до працівників Компанії застосовуються заходи дисциплінарної відповідальності згідно з законодавством, правилами внутрішнього трудового розпорядку Компанії, положеннями трудових договорів.</w:t>
      </w:r>
    </w:p>
    <w:p w14:paraId="6652BB9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31" w:name="n450"/>
      <w:bookmarkEnd w:id="431"/>
      <w:r>
        <w:rPr>
          <w:rFonts w:ascii="Times New Roman" w:hAnsi="Times New Roman" w:eastAsia="Times New Roman" w:cs="Times New Roman"/>
          <w:color w:val="333333"/>
          <w:sz w:val="24"/>
          <w:szCs w:val="24"/>
          <w:lang w:eastAsia="uk-UA"/>
        </w:rPr>
        <w:t>2. Кадрова служба Компанії надсилає до Національного агентства з питань запобігання корупції завірену паперову копію рішення (наказу) керівника Компанії про накладення дисциплінарного стягнення та інформаційну картку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з метою внесення відомостей про накладення дисциплінарного стягнення за вчинення корупційного або пов’язаного з корупцією правопорушення до Єдиного державного реєстру осіб, які вчинили корупційні або пов’язані з корупцією правопорушення.</w:t>
      </w:r>
    </w:p>
    <w:p w14:paraId="0EF4754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32" w:name="n451"/>
      <w:bookmarkEnd w:id="432"/>
      <w:r>
        <w:rPr>
          <w:rFonts w:ascii="Times New Roman" w:hAnsi="Times New Roman" w:eastAsia="Times New Roman" w:cs="Times New Roman"/>
          <w:color w:val="333333"/>
          <w:sz w:val="24"/>
          <w:szCs w:val="24"/>
          <w:lang w:eastAsia="uk-UA"/>
        </w:rPr>
        <w:t>3. Керівник (виконавчий орган) Компанії забезпечує вжиття заходів за вчинення корупційного або пов’язаного з корупцією правопорушення.</w:t>
      </w:r>
    </w:p>
    <w:p w14:paraId="53438C84">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433" w:name="n452"/>
      <w:bookmarkEnd w:id="433"/>
      <w:r>
        <w:rPr>
          <w:rFonts w:ascii="Times New Roman" w:hAnsi="Times New Roman" w:eastAsia="Times New Roman" w:cs="Times New Roman"/>
          <w:b/>
          <w:bCs/>
          <w:color w:val="333333"/>
          <w:sz w:val="28"/>
          <w:szCs w:val="28"/>
          <w:lang w:eastAsia="uk-UA"/>
        </w:rPr>
        <w:t>VIII. Нагляд, контроль, внесення змін до цієї Програми</w:t>
      </w:r>
    </w:p>
    <w:p w14:paraId="6172837C">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434" w:name="n453"/>
      <w:bookmarkEnd w:id="434"/>
      <w:r>
        <w:rPr>
          <w:rFonts w:ascii="Times New Roman" w:hAnsi="Times New Roman" w:eastAsia="Times New Roman" w:cs="Times New Roman"/>
          <w:b/>
          <w:bCs/>
          <w:color w:val="333333"/>
          <w:sz w:val="28"/>
          <w:szCs w:val="28"/>
          <w:lang w:eastAsia="uk-UA"/>
        </w:rPr>
        <w:t>1. Нагляд і контроль</w:t>
      </w:r>
    </w:p>
    <w:p w14:paraId="012B1C9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35" w:name="n454"/>
      <w:bookmarkEnd w:id="435"/>
      <w:r>
        <w:rPr>
          <w:rFonts w:ascii="Times New Roman" w:hAnsi="Times New Roman" w:eastAsia="Times New Roman" w:cs="Times New Roman"/>
          <w:color w:val="333333"/>
          <w:sz w:val="24"/>
          <w:szCs w:val="24"/>
          <w:lang w:eastAsia="uk-UA"/>
        </w:rPr>
        <w:t>1. Уповноважений здійснює нагляд і постійний контроль за дотриманням цієї Програми засновниками (учасниками), керівником, членами органів управління, посадовими особами усіх рівнів, працівниками та представниками Компанії.</w:t>
      </w:r>
    </w:p>
    <w:p w14:paraId="6DF49FF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36" w:name="n455"/>
      <w:bookmarkEnd w:id="436"/>
      <w:r>
        <w:rPr>
          <w:rFonts w:ascii="Times New Roman" w:hAnsi="Times New Roman" w:eastAsia="Times New Roman" w:cs="Times New Roman"/>
          <w:color w:val="333333"/>
          <w:sz w:val="24"/>
          <w:szCs w:val="24"/>
          <w:lang w:eastAsia="uk-UA"/>
        </w:rPr>
        <w:t>2. Нагляд і контроль за дотриманням цієї Програми Уповноважений здійснює шляхом:</w:t>
      </w:r>
    </w:p>
    <w:p w14:paraId="5CA917F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37" w:name="n456"/>
      <w:bookmarkEnd w:id="437"/>
      <w:r>
        <w:rPr>
          <w:rFonts w:ascii="Times New Roman" w:hAnsi="Times New Roman" w:eastAsia="Times New Roman" w:cs="Times New Roman"/>
          <w:color w:val="333333"/>
          <w:sz w:val="24"/>
          <w:szCs w:val="24"/>
          <w:lang w:eastAsia="uk-UA"/>
        </w:rPr>
        <w:t>1) розгляду і реагування на Повідомлення;</w:t>
      </w:r>
    </w:p>
    <w:p w14:paraId="5E09AA0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38" w:name="n457"/>
      <w:bookmarkEnd w:id="438"/>
      <w:r>
        <w:rPr>
          <w:rFonts w:ascii="Times New Roman" w:hAnsi="Times New Roman" w:eastAsia="Times New Roman" w:cs="Times New Roman"/>
          <w:color w:val="333333"/>
          <w:sz w:val="24"/>
          <w:szCs w:val="24"/>
          <w:lang w:eastAsia="uk-UA"/>
        </w:rPr>
        <w:t>2) здійснення перевірок діяльності працівників Компанії щодо виконання (реалізації) цієї Програми;</w:t>
      </w:r>
    </w:p>
    <w:p w14:paraId="33CC06E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39" w:name="n458"/>
      <w:bookmarkEnd w:id="439"/>
      <w:r>
        <w:rPr>
          <w:rFonts w:ascii="Times New Roman" w:hAnsi="Times New Roman" w:eastAsia="Times New Roman" w:cs="Times New Roman"/>
          <w:color w:val="333333"/>
          <w:sz w:val="24"/>
          <w:szCs w:val="24"/>
          <w:lang w:eastAsia="uk-UA"/>
        </w:rPr>
        <w:t>3) проведення перевірок організаційно-розпорядчих документів, правочинів, інших документів Компанії, передбачених цією Програмою, а також їх проєктів на наявність корупційних ризиків;</w:t>
      </w:r>
    </w:p>
    <w:p w14:paraId="3531FFF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40" w:name="n459"/>
      <w:bookmarkEnd w:id="440"/>
      <w:r>
        <w:rPr>
          <w:rFonts w:ascii="Times New Roman" w:hAnsi="Times New Roman" w:eastAsia="Times New Roman" w:cs="Times New Roman"/>
          <w:color w:val="333333"/>
          <w:sz w:val="24"/>
          <w:szCs w:val="24"/>
          <w:lang w:eastAsia="uk-UA"/>
        </w:rPr>
        <w:t>4) здійснення періодичного моніторингу виконання цієї Програми.</w:t>
      </w:r>
    </w:p>
    <w:p w14:paraId="5A35B97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41" w:name="n460"/>
      <w:bookmarkEnd w:id="441"/>
      <w:r>
        <w:rPr>
          <w:rFonts w:ascii="Times New Roman" w:hAnsi="Times New Roman" w:eastAsia="Times New Roman" w:cs="Times New Roman"/>
          <w:color w:val="333333"/>
          <w:sz w:val="24"/>
          <w:szCs w:val="24"/>
          <w:lang w:eastAsia="uk-UA"/>
        </w:rPr>
        <w:t>Компанія може визначити порядок здійснення планових та позапланових перевірок діяльності працівників Компанії, порядок проведення перевірок документів, а також додаткові форми нагляду і контролю за дотриманням цієї Програми, зважаючи на специфіку своєї діяльності.</w:t>
      </w:r>
    </w:p>
    <w:p w14:paraId="5A17F08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42" w:name="n461"/>
      <w:bookmarkEnd w:id="442"/>
      <w:r>
        <w:rPr>
          <w:rFonts w:ascii="Times New Roman" w:hAnsi="Times New Roman" w:eastAsia="Times New Roman" w:cs="Times New Roman"/>
          <w:color w:val="333333"/>
          <w:sz w:val="24"/>
          <w:szCs w:val="24"/>
          <w:lang w:eastAsia="uk-UA"/>
        </w:rPr>
        <w:t>3. Якщо під час здійснення нагляду або контролю за дотриманням цієї Програми Уповноважений виявить ознаки вчинення корупційного або пов’язаного з корупцією правопорушення, він ініціює перед керівником Компанії проведення внутрішнього розслідування у порядку, передбаченому цією Програмою та внутрішніми документами Компанії.</w:t>
      </w:r>
    </w:p>
    <w:p w14:paraId="63743C8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43" w:name="n462"/>
      <w:bookmarkEnd w:id="443"/>
      <w:r>
        <w:rPr>
          <w:rFonts w:ascii="Times New Roman" w:hAnsi="Times New Roman" w:eastAsia="Times New Roman" w:cs="Times New Roman"/>
          <w:color w:val="333333"/>
          <w:sz w:val="24"/>
          <w:szCs w:val="24"/>
          <w:lang w:eastAsia="uk-UA"/>
        </w:rPr>
        <w:t>4. Уповноважений не рідше ніж один раз на 6 місяців в строки та у порядку, що визначені керівником Компанії (наглядовою радою Компанії), готує звіт за результатами моніторингу виконання цієї Програми (далі - Звіт). До такого звіту прирівнюється щорічна оцінка результатів впровадження заходів, передбачених цією Програмою.</w:t>
      </w:r>
    </w:p>
    <w:p w14:paraId="7D42985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44" w:name="n463"/>
      <w:bookmarkEnd w:id="444"/>
      <w:r>
        <w:rPr>
          <w:rFonts w:ascii="Times New Roman" w:hAnsi="Times New Roman" w:eastAsia="Times New Roman" w:cs="Times New Roman"/>
          <w:color w:val="333333"/>
          <w:sz w:val="24"/>
          <w:szCs w:val="24"/>
          <w:lang w:eastAsia="uk-UA"/>
        </w:rPr>
        <w:t>У разі наявності Відповідальних осіб у відокремлених підрозділах Компанії, яким делеговані повноваження Уповноваженого, уповноважених у суб’єктах господарської діяльності - дочірніх підприємствах, над якими Компанія здійснює контроль, Уповноважений забезпечує підготовку зведеного Звіту.</w:t>
      </w:r>
    </w:p>
    <w:p w14:paraId="7EDB8CF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45" w:name="n464"/>
      <w:bookmarkEnd w:id="445"/>
      <w:r>
        <w:rPr>
          <w:rFonts w:ascii="Times New Roman" w:hAnsi="Times New Roman" w:eastAsia="Times New Roman" w:cs="Times New Roman"/>
          <w:color w:val="333333"/>
          <w:sz w:val="24"/>
          <w:szCs w:val="24"/>
          <w:lang w:eastAsia="uk-UA"/>
        </w:rPr>
        <w:t>5. Звіт повинен включати інформацію щодо:</w:t>
      </w:r>
    </w:p>
    <w:p w14:paraId="47BB924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46" w:name="n465"/>
      <w:bookmarkEnd w:id="446"/>
      <w:r>
        <w:rPr>
          <w:rFonts w:ascii="Times New Roman" w:hAnsi="Times New Roman" w:eastAsia="Times New Roman" w:cs="Times New Roman"/>
          <w:color w:val="333333"/>
          <w:sz w:val="24"/>
          <w:szCs w:val="24"/>
          <w:lang w:eastAsia="uk-UA"/>
        </w:rPr>
        <w:t>1) стану виконання заходів, визначених цією Програмою;</w:t>
      </w:r>
    </w:p>
    <w:p w14:paraId="01E8AB8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47" w:name="n466"/>
      <w:bookmarkEnd w:id="447"/>
      <w:r>
        <w:rPr>
          <w:rFonts w:ascii="Times New Roman" w:hAnsi="Times New Roman" w:eastAsia="Times New Roman" w:cs="Times New Roman"/>
          <w:color w:val="333333"/>
          <w:sz w:val="24"/>
          <w:szCs w:val="24"/>
          <w:lang w:eastAsia="uk-UA"/>
        </w:rPr>
        <w:t>2) результатів впровадження заходів, визначених цією Програмою;</w:t>
      </w:r>
    </w:p>
    <w:p w14:paraId="560A2BAB">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48" w:name="n467"/>
      <w:bookmarkEnd w:id="448"/>
      <w:r>
        <w:rPr>
          <w:rFonts w:ascii="Times New Roman" w:hAnsi="Times New Roman" w:eastAsia="Times New Roman" w:cs="Times New Roman"/>
          <w:color w:val="333333"/>
          <w:sz w:val="24"/>
          <w:szCs w:val="24"/>
          <w:lang w:eastAsia="uk-UA"/>
        </w:rPr>
        <w:t>3) виявлених порушень вимог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Закону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цієї Програми, заходів, вжитих для усунення таких порушень та запобігання їх вчиненню у майбутньому;</w:t>
      </w:r>
    </w:p>
    <w:p w14:paraId="5F3A2B1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49" w:name="n468"/>
      <w:bookmarkEnd w:id="449"/>
      <w:r>
        <w:rPr>
          <w:rFonts w:ascii="Times New Roman" w:hAnsi="Times New Roman" w:eastAsia="Times New Roman" w:cs="Times New Roman"/>
          <w:color w:val="333333"/>
          <w:sz w:val="24"/>
          <w:szCs w:val="24"/>
          <w:lang w:eastAsia="uk-UA"/>
        </w:rPr>
        <w:t>4) кількості проведених перевірок, внутрішніх розслідувань, їх результатів;</w:t>
      </w:r>
    </w:p>
    <w:p w14:paraId="55941EB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50" w:name="n469"/>
      <w:bookmarkEnd w:id="450"/>
      <w:r>
        <w:rPr>
          <w:rFonts w:ascii="Times New Roman" w:hAnsi="Times New Roman" w:eastAsia="Times New Roman" w:cs="Times New Roman"/>
          <w:color w:val="333333"/>
          <w:sz w:val="24"/>
          <w:szCs w:val="24"/>
          <w:lang w:eastAsia="uk-UA"/>
        </w:rPr>
        <w:t>5) фактів порушення гарантій незалежності Уповноваженого;</w:t>
      </w:r>
    </w:p>
    <w:p w14:paraId="2E6C55D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51" w:name="n470"/>
      <w:bookmarkEnd w:id="451"/>
      <w:r>
        <w:rPr>
          <w:rFonts w:ascii="Times New Roman" w:hAnsi="Times New Roman" w:eastAsia="Times New Roman" w:cs="Times New Roman"/>
          <w:color w:val="333333"/>
          <w:sz w:val="24"/>
          <w:szCs w:val="24"/>
          <w:lang w:eastAsia="uk-UA"/>
        </w:rPr>
        <w:t>6) стану виконання заходів, спрямованих на усунення або мінімізацію корупційних ризиків;</w:t>
      </w:r>
    </w:p>
    <w:p w14:paraId="0D26B5E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52" w:name="n471"/>
      <w:bookmarkEnd w:id="452"/>
      <w:r>
        <w:rPr>
          <w:rFonts w:ascii="Times New Roman" w:hAnsi="Times New Roman" w:eastAsia="Times New Roman" w:cs="Times New Roman"/>
          <w:color w:val="333333"/>
          <w:sz w:val="24"/>
          <w:szCs w:val="24"/>
          <w:lang w:eastAsia="uk-UA"/>
        </w:rPr>
        <w:t>7) проведених навчальних заходів з питань запобігання та виявлення корупції та стану засвоєння отриманих знань;</w:t>
      </w:r>
    </w:p>
    <w:p w14:paraId="211D6F1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53" w:name="n472"/>
      <w:bookmarkEnd w:id="453"/>
      <w:r>
        <w:rPr>
          <w:rFonts w:ascii="Times New Roman" w:hAnsi="Times New Roman" w:eastAsia="Times New Roman" w:cs="Times New Roman"/>
          <w:color w:val="333333"/>
          <w:sz w:val="24"/>
          <w:szCs w:val="24"/>
          <w:lang w:eastAsia="uk-UA"/>
        </w:rPr>
        <w:t>8) співпраці з викривачами;</w:t>
      </w:r>
    </w:p>
    <w:p w14:paraId="013B3E64">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54" w:name="n473"/>
      <w:bookmarkEnd w:id="454"/>
      <w:r>
        <w:rPr>
          <w:rFonts w:ascii="Times New Roman" w:hAnsi="Times New Roman" w:eastAsia="Times New Roman" w:cs="Times New Roman"/>
          <w:color w:val="333333"/>
          <w:sz w:val="24"/>
          <w:szCs w:val="24"/>
          <w:lang w:eastAsia="uk-UA"/>
        </w:rPr>
        <w:t>9) нововиявлених корупційних ризиків;</w:t>
      </w:r>
    </w:p>
    <w:p w14:paraId="58D539E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55" w:name="n474"/>
      <w:bookmarkEnd w:id="455"/>
      <w:r>
        <w:rPr>
          <w:rFonts w:ascii="Times New Roman" w:hAnsi="Times New Roman" w:eastAsia="Times New Roman" w:cs="Times New Roman"/>
          <w:color w:val="333333"/>
          <w:sz w:val="24"/>
          <w:szCs w:val="24"/>
          <w:lang w:eastAsia="uk-UA"/>
        </w:rPr>
        <w:t>10) пропозицій і рекомендацій.</w:t>
      </w:r>
    </w:p>
    <w:p w14:paraId="071C0A6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56" w:name="n475"/>
      <w:bookmarkEnd w:id="456"/>
      <w:r>
        <w:rPr>
          <w:rFonts w:ascii="Times New Roman" w:hAnsi="Times New Roman" w:eastAsia="Times New Roman" w:cs="Times New Roman"/>
          <w:color w:val="333333"/>
          <w:sz w:val="24"/>
          <w:szCs w:val="24"/>
          <w:lang w:eastAsia="uk-UA"/>
        </w:rPr>
        <w:t>6. Звіт може містити іншу інформацію, що стосується реалізації цієї Програми.</w:t>
      </w:r>
    </w:p>
    <w:p w14:paraId="59C7AD11">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57" w:name="n476"/>
      <w:bookmarkEnd w:id="457"/>
      <w:r>
        <w:rPr>
          <w:rFonts w:ascii="Times New Roman" w:hAnsi="Times New Roman" w:eastAsia="Times New Roman" w:cs="Times New Roman"/>
          <w:color w:val="333333"/>
          <w:sz w:val="24"/>
          <w:szCs w:val="24"/>
          <w:lang w:eastAsia="uk-UA"/>
        </w:rPr>
        <w:t>7. Узагальнені результати моніторингу виконання цієї Програми розміщуються у загальному відкритому доступі для працівників Компанії, а також на офіційному вебсайті Компанії (за наявності).</w:t>
      </w:r>
    </w:p>
    <w:p w14:paraId="5C473FFD">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58" w:name="n477"/>
      <w:bookmarkEnd w:id="458"/>
      <w:r>
        <w:rPr>
          <w:rFonts w:ascii="Times New Roman" w:hAnsi="Times New Roman" w:eastAsia="Times New Roman" w:cs="Times New Roman"/>
          <w:color w:val="333333"/>
          <w:sz w:val="24"/>
          <w:szCs w:val="24"/>
          <w:lang w:eastAsia="uk-UA"/>
        </w:rPr>
        <w:t>8. Уповноважений забезпечує не рідше ніж один раз на рік організацію здійснення оцінки результатів впровадження заходів, передбачених цією Програмою.</w:t>
      </w:r>
    </w:p>
    <w:p w14:paraId="346EAC72">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59" w:name="n478"/>
      <w:bookmarkEnd w:id="459"/>
      <w:r>
        <w:rPr>
          <w:rFonts w:ascii="Times New Roman" w:hAnsi="Times New Roman" w:eastAsia="Times New Roman" w:cs="Times New Roman"/>
          <w:color w:val="333333"/>
          <w:sz w:val="24"/>
          <w:szCs w:val="24"/>
          <w:lang w:eastAsia="uk-UA"/>
        </w:rPr>
        <w:t>9. Результати оцінки узагальнюються Уповноваженим у письмовому звіті, який він передає керівнику, наглядовій раді та засновникам (учасникам) Компанії.</w:t>
      </w:r>
    </w:p>
    <w:p w14:paraId="14DA5B99">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60" w:name="n479"/>
      <w:bookmarkEnd w:id="460"/>
      <w:r>
        <w:rPr>
          <w:rFonts w:ascii="Times New Roman" w:hAnsi="Times New Roman" w:eastAsia="Times New Roman" w:cs="Times New Roman"/>
          <w:color w:val="333333"/>
          <w:sz w:val="24"/>
          <w:szCs w:val="24"/>
          <w:lang w:eastAsia="uk-UA"/>
        </w:rPr>
        <w:t>10. Оцінка результатів впровадження заходів, передбачених цією Програмою, проводиться за критеріями, визначеними Уповноваженим, та має містити інформацію в обсязі не меншому, ніж передбачений для Звіту.</w:t>
      </w:r>
    </w:p>
    <w:p w14:paraId="17F8A951">
      <w:pPr>
        <w:shd w:val="clear" w:color="auto" w:fill="FFFFFF"/>
        <w:spacing w:before="150" w:after="150" w:line="240" w:lineRule="auto"/>
        <w:ind w:left="450" w:right="450"/>
        <w:jc w:val="center"/>
        <w:rPr>
          <w:rFonts w:ascii="Times New Roman" w:hAnsi="Times New Roman" w:eastAsia="Times New Roman" w:cs="Times New Roman"/>
          <w:color w:val="333333"/>
          <w:sz w:val="24"/>
          <w:szCs w:val="24"/>
          <w:lang w:eastAsia="uk-UA"/>
        </w:rPr>
      </w:pPr>
      <w:bookmarkStart w:id="461" w:name="n480"/>
      <w:bookmarkEnd w:id="461"/>
      <w:r>
        <w:rPr>
          <w:rFonts w:ascii="Times New Roman" w:hAnsi="Times New Roman" w:eastAsia="Times New Roman" w:cs="Times New Roman"/>
          <w:b/>
          <w:bCs/>
          <w:color w:val="333333"/>
          <w:sz w:val="28"/>
          <w:szCs w:val="28"/>
          <w:lang w:eastAsia="uk-UA"/>
        </w:rPr>
        <w:t>2. Внесення змін до цієї Програми</w:t>
      </w:r>
    </w:p>
    <w:p w14:paraId="39844CC3">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62" w:name="n481"/>
      <w:bookmarkEnd w:id="462"/>
      <w:r>
        <w:rPr>
          <w:rFonts w:ascii="Times New Roman" w:hAnsi="Times New Roman" w:eastAsia="Times New Roman" w:cs="Times New Roman"/>
          <w:color w:val="333333"/>
          <w:sz w:val="24"/>
          <w:szCs w:val="24"/>
          <w:lang w:eastAsia="uk-UA"/>
        </w:rPr>
        <w:t>1. Керівник Компанії забезпечує організацію механізмів зворотного зв’язку та інші внутрішні процеси, спрямовані на підтримку та постійне вдосконалення цієї Програми.</w:t>
      </w:r>
    </w:p>
    <w:p w14:paraId="2381A17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63" w:name="n482"/>
      <w:bookmarkEnd w:id="463"/>
      <w:r>
        <w:rPr>
          <w:rFonts w:ascii="Times New Roman" w:hAnsi="Times New Roman" w:eastAsia="Times New Roman" w:cs="Times New Roman"/>
          <w:color w:val="333333"/>
          <w:sz w:val="24"/>
          <w:szCs w:val="24"/>
          <w:lang w:eastAsia="uk-UA"/>
        </w:rPr>
        <w:t>2. Ця Програма переглядається у таких випадках:</w:t>
      </w:r>
    </w:p>
    <w:p w14:paraId="3F1D31A5">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64" w:name="n483"/>
      <w:bookmarkEnd w:id="464"/>
      <w:r>
        <w:rPr>
          <w:rFonts w:ascii="Times New Roman" w:hAnsi="Times New Roman" w:eastAsia="Times New Roman" w:cs="Times New Roman"/>
          <w:color w:val="333333"/>
          <w:sz w:val="24"/>
          <w:szCs w:val="24"/>
          <w:lang w:eastAsia="uk-UA"/>
        </w:rPr>
        <w:t>1) за результатами:</w:t>
      </w:r>
    </w:p>
    <w:p w14:paraId="5E065CBC">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65" w:name="n484"/>
      <w:bookmarkEnd w:id="465"/>
      <w:r>
        <w:rPr>
          <w:rFonts w:ascii="Times New Roman" w:hAnsi="Times New Roman" w:eastAsia="Times New Roman" w:cs="Times New Roman"/>
          <w:color w:val="333333"/>
          <w:sz w:val="24"/>
          <w:szCs w:val="24"/>
          <w:lang w:eastAsia="uk-UA"/>
        </w:rPr>
        <w:t>оцінювання корупційних ризиків у діяльності Компанії;</w:t>
      </w:r>
    </w:p>
    <w:p w14:paraId="3520715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66" w:name="n485"/>
      <w:bookmarkEnd w:id="466"/>
      <w:r>
        <w:rPr>
          <w:rFonts w:ascii="Times New Roman" w:hAnsi="Times New Roman" w:eastAsia="Times New Roman" w:cs="Times New Roman"/>
          <w:color w:val="333333"/>
          <w:sz w:val="24"/>
          <w:szCs w:val="24"/>
          <w:lang w:eastAsia="uk-UA"/>
        </w:rPr>
        <w:t>здійснення нагляду і контролю за дотриманням цієї Програми, а також оцінки результатів впровадження передбачених нею заходів;</w:t>
      </w:r>
    </w:p>
    <w:p w14:paraId="38A7DBC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67" w:name="n486"/>
      <w:bookmarkEnd w:id="467"/>
      <w:r>
        <w:rPr>
          <w:rFonts w:ascii="Times New Roman" w:hAnsi="Times New Roman" w:eastAsia="Times New Roman" w:cs="Times New Roman"/>
          <w:color w:val="333333"/>
          <w:sz w:val="24"/>
          <w:szCs w:val="24"/>
          <w:lang w:eastAsia="uk-UA"/>
        </w:rPr>
        <w:t>2) у разі внесення до законодавства, в тому числі антикорупційного, змін, які впливають на діяльність Компанії;</w:t>
      </w:r>
    </w:p>
    <w:p w14:paraId="1AA8748F">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68" w:name="n487"/>
      <w:bookmarkEnd w:id="468"/>
      <w:r>
        <w:rPr>
          <w:rFonts w:ascii="Times New Roman" w:hAnsi="Times New Roman" w:eastAsia="Times New Roman" w:cs="Times New Roman"/>
          <w:color w:val="333333"/>
          <w:sz w:val="24"/>
          <w:szCs w:val="24"/>
          <w:lang w:eastAsia="uk-UA"/>
        </w:rPr>
        <w:t>3) у разі змін в організаційній структурі та бізнес-процесах Компанії (за необхідності).</w:t>
      </w:r>
    </w:p>
    <w:p w14:paraId="4B8C5C0E">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69" w:name="n488"/>
      <w:bookmarkEnd w:id="469"/>
      <w:r>
        <w:rPr>
          <w:rFonts w:ascii="Times New Roman" w:hAnsi="Times New Roman" w:eastAsia="Times New Roman" w:cs="Times New Roman"/>
          <w:color w:val="333333"/>
          <w:sz w:val="24"/>
          <w:szCs w:val="24"/>
          <w:lang w:eastAsia="uk-UA"/>
        </w:rPr>
        <w:t>3. Ініціатором внесення змін до цієї Програми може бути Уповноважений, а також засновники (учасники), керівник (виконавчий орган), наглядова рада, посадові особи усіх рівнів, працівники Компанії.</w:t>
      </w:r>
    </w:p>
    <w:p w14:paraId="62B45136">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70" w:name="n489"/>
      <w:bookmarkEnd w:id="470"/>
      <w:r>
        <w:rPr>
          <w:rFonts w:ascii="Times New Roman" w:hAnsi="Times New Roman" w:eastAsia="Times New Roman" w:cs="Times New Roman"/>
          <w:color w:val="333333"/>
          <w:sz w:val="24"/>
          <w:szCs w:val="24"/>
          <w:lang w:eastAsia="uk-UA"/>
        </w:rPr>
        <w:t>4. Пропозиції щодо внесення змін до цієї Програми подаються Уповноваженому, який їх вивчає та систематизує.</w:t>
      </w:r>
    </w:p>
    <w:p w14:paraId="3A9C737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71" w:name="n490"/>
      <w:bookmarkEnd w:id="471"/>
      <w:r>
        <w:rPr>
          <w:rFonts w:ascii="Times New Roman" w:hAnsi="Times New Roman" w:eastAsia="Times New Roman" w:cs="Times New Roman"/>
          <w:color w:val="333333"/>
          <w:sz w:val="24"/>
          <w:szCs w:val="24"/>
          <w:lang w:eastAsia="uk-UA"/>
        </w:rPr>
        <w:t>5. Раз на рік Уповноважений надає керівнику Компанії узагальнення пропозицій щодо внесення змін до цієї Програми та надає свої рекомендації щодо їх врахування або відхилення.</w:t>
      </w:r>
    </w:p>
    <w:p w14:paraId="1F055BF8">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72" w:name="n491"/>
      <w:bookmarkEnd w:id="472"/>
      <w:r>
        <w:rPr>
          <w:rFonts w:ascii="Times New Roman" w:hAnsi="Times New Roman" w:eastAsia="Times New Roman" w:cs="Times New Roman"/>
          <w:color w:val="333333"/>
          <w:sz w:val="24"/>
          <w:szCs w:val="24"/>
          <w:lang w:eastAsia="uk-UA"/>
        </w:rPr>
        <w:t>6. Керівник Компанії, отримавши від Уповноваженого узагальнення пропозицій щодо внесення змін до цієї Програми, ініціює проведення їх відкритого обговорення працівниками (трудовим колективом) та засновниками (учасниками).</w:t>
      </w:r>
    </w:p>
    <w:p w14:paraId="2BA5E920">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73" w:name="n492"/>
      <w:bookmarkEnd w:id="473"/>
      <w:r>
        <w:rPr>
          <w:rFonts w:ascii="Times New Roman" w:hAnsi="Times New Roman" w:eastAsia="Times New Roman" w:cs="Times New Roman"/>
          <w:color w:val="333333"/>
          <w:sz w:val="24"/>
          <w:szCs w:val="24"/>
          <w:lang w:eastAsia="uk-UA"/>
        </w:rPr>
        <w:t>7. У випадках, коли засновники (учасники) або Уповноважений наполягають на терміновому внесенні певних змін до цієї Програми, керівник Компанії у найкоротший строк, але не пізніше 10 днів з дня надходження таких пропозицій, ініціює проведення відповідного обговорення.</w:t>
      </w:r>
    </w:p>
    <w:p w14:paraId="16ED34A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74" w:name="n493"/>
      <w:bookmarkEnd w:id="474"/>
      <w:r>
        <w:rPr>
          <w:rFonts w:ascii="Times New Roman" w:hAnsi="Times New Roman" w:eastAsia="Times New Roman" w:cs="Times New Roman"/>
          <w:color w:val="333333"/>
          <w:sz w:val="24"/>
          <w:szCs w:val="24"/>
          <w:lang w:eastAsia="uk-UA"/>
        </w:rPr>
        <w:t>8. У разі схвалення пропозицій щодо внесення змін до цієї Програми засновниками (учасниками) та працівниками (трудовим колективом) Компанії керівник Компанії своїм рішенням (наказом) затверджує відповідні зміни, які є невід’ємною частиною цієї Програми.</w:t>
      </w:r>
    </w:p>
    <w:p w14:paraId="250A0E8A">
      <w:pPr>
        <w:shd w:val="clear" w:color="auto" w:fill="FFFFFF"/>
        <w:spacing w:after="150" w:line="240" w:lineRule="auto"/>
        <w:ind w:firstLine="450"/>
        <w:jc w:val="both"/>
        <w:rPr>
          <w:rFonts w:ascii="Times New Roman" w:hAnsi="Times New Roman" w:eastAsia="Times New Roman" w:cs="Times New Roman"/>
          <w:color w:val="333333"/>
          <w:sz w:val="24"/>
          <w:szCs w:val="24"/>
          <w:lang w:eastAsia="uk-UA"/>
        </w:rPr>
      </w:pPr>
      <w:bookmarkStart w:id="475" w:name="n494"/>
      <w:bookmarkEnd w:id="475"/>
      <w:r>
        <w:rPr>
          <w:rFonts w:ascii="Times New Roman" w:hAnsi="Times New Roman" w:eastAsia="Times New Roman" w:cs="Times New Roman"/>
          <w:color w:val="333333"/>
          <w:sz w:val="24"/>
          <w:szCs w:val="24"/>
          <w:lang w:eastAsia="uk-UA"/>
        </w:rPr>
        <w:t>9. Зміни до цієї Програми не можуть встановлювати стандарти та вимоги нижчі, ніж передбачені </w:t>
      </w:r>
      <w:r>
        <w:fldChar w:fldCharType="begin"/>
      </w:r>
      <w:r>
        <w:instrText xml:space="preserve"> HYPERLINK "https://zakon.rada.gov.ua/laws/show/1700-18" \t "_blank" </w:instrText>
      </w:r>
      <w:r>
        <w:fldChar w:fldCharType="separate"/>
      </w:r>
      <w:r>
        <w:rPr>
          <w:rFonts w:ascii="Times New Roman" w:hAnsi="Times New Roman" w:eastAsia="Times New Roman" w:cs="Times New Roman"/>
          <w:color w:val="000099"/>
          <w:sz w:val="24"/>
          <w:szCs w:val="24"/>
          <w:u w:val="single"/>
          <w:lang w:eastAsia="uk-UA"/>
        </w:rPr>
        <w:t>Законом України</w:t>
      </w:r>
      <w:r>
        <w:rPr>
          <w:rFonts w:ascii="Times New Roman" w:hAnsi="Times New Roman" w:eastAsia="Times New Roman" w:cs="Times New Roman"/>
          <w:color w:val="000099"/>
          <w:sz w:val="24"/>
          <w:szCs w:val="24"/>
          <w:u w:val="single"/>
          <w:lang w:eastAsia="uk-UA"/>
        </w:rPr>
        <w:fldChar w:fldCharType="end"/>
      </w:r>
      <w:r>
        <w:rPr>
          <w:rFonts w:ascii="Times New Roman" w:hAnsi="Times New Roman" w:eastAsia="Times New Roman" w:cs="Times New Roman"/>
          <w:color w:val="333333"/>
          <w:sz w:val="24"/>
          <w:szCs w:val="24"/>
          <w:lang w:eastAsia="uk-UA"/>
        </w:rPr>
        <w:t> «Про запобігання корупції» та Типовою антикорупційною програмою юридичної особи, затвердженою наказом Національного агентства з питань запобігання корупції.</w:t>
      </w:r>
      <w:bookmarkStart w:id="477" w:name="_GoBack"/>
      <w:bookmarkEnd w:id="477"/>
    </w:p>
    <w:p w14:paraId="39D8A4F8">
      <w:bookmarkStart w:id="476" w:name="n495"/>
      <w:bookmarkEnd w:id="476"/>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3D"/>
    <w:rsid w:val="00134C5E"/>
    <w:rsid w:val="002C74A8"/>
    <w:rsid w:val="00341979"/>
    <w:rsid w:val="0042701C"/>
    <w:rsid w:val="007E68D2"/>
    <w:rsid w:val="00A5373D"/>
    <w:rsid w:val="00B71C48"/>
    <w:rsid w:val="00B76A37"/>
    <w:rsid w:val="00F06073"/>
    <w:rsid w:val="00FC2568"/>
    <w:rsid w:val="20CB6FBD"/>
    <w:rsid w:val="53CB1246"/>
    <w:rsid w:val="62AE25D7"/>
    <w:rsid w:val="74A252A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58841</Words>
  <Characters>33540</Characters>
  <Lines>279</Lines>
  <Paragraphs>184</Paragraphs>
  <TotalTime>4552</TotalTime>
  <ScaleCrop>false</ScaleCrop>
  <LinksUpToDate>false</LinksUpToDate>
  <CharactersWithSpaces>92197</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2022-04-11T07:09:00Z</dcterms:created>
  <dc:creator>KNP Rakhiv RL</dc:creator>
  <cp:lastModifiedBy>User</cp:lastModifiedBy>
  <dcterms:modified xsi:type="dcterms:W3CDTF">2025-04-28T12:49:52Z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57EE91EB268241129ED708A0F14C3BCD_12</vt:lpwstr>
  </property>
</Properties>
</file>